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 inż. Jan Tomasik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13h,  laboratorium 12h, przygotowanie do zajęć laboratoryjnych 6h,  opracowanie sprawozdań 12h, przygotowanie do egzaminu 9h.
Razem 52h =2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13, ćwiczenia w laboratorium 12.
Razem 25h = 1ECTS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12h, przygotowanie do zajęć laboratoryjnych 6h, opracowanie sprawozdań 12. 
RAZEM 30h =1ECTS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Miernictwo elektryczne i elektroniczne, Podstawy inżynierii fotonicznej. Wymagana znajomość podstaw projektowania urządzeń mechatroniki, podstaw technik wytwarzania oraz podstaw automatyki, robotyki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budowy, działania i własności metrologicznych urządzeń pomiarowych oraz procedur i technik pomiarowych, ukierunkowanych na pomiary i kontrolę wymiarową, w tym mikro- i makrogeometrię powierzchni przedmiotów stosowanych przemyśle maszynowym, precyzyjnym, motoryzacyjnym, lotniczym, aparaturowym i sprzętu gospodarstwa domowego. Umiejętność tworzenia aparaturowych systemów stosowanych w kontroli jakości procesów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Analogowe przetworniki przemieszczeń i ich praktyczne zastosowanie. Współrzędnościowe maszyny pomiarowe - wiadomości podstawowe. Techniki pomiarów wybranych wielkości geometrycznych (pomiary kątów, pomiary gwintów, pomiary elementów o złożonych kształtach). Pomiary za pomocą mikroskopów, długościomierzy i wysokościomierzy Pomiary mikro- i makrogeometrii powierzchni.
Laboratorium:
Pomiary struktury geometrycznej powierzchni za pomocą profilometrów. Pomiary odchyłek okrągłości metodami odniesieniowymi i bezodniesieniowymi. Pomiary średnic otworów przy użyciu długościomierzy. Pomiary kątów metodami bezpośrednimi i pośrednimi. Pomiary gwintów. Pomiary elementu złożonego  na mikroskopie warsztatowym i współrzędnościowej maszynie pomiarowej.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zaliczony po uzyskaniu 40% ustalonych punktów.
Laboratorium:  Sprawdziany wstępne przed każdym ćwiczeniem. Zalicza ustalona liczba uzyskanych punktów za sprawdzian i za sprawozdanie z ćwiczenia.
Przedmiot zalicza suma ustalonych punktów za egzamin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W.Jakubiec, J.Malinowski: „Metrologia wielkości geometrycznych”. WNT. Warszawa, 2004. 2. E.Ratajczyk: „Współrzędnościowa technika pomiarowa”. Oficyna Wydawnicza Politechniki Warszawskiej. Warszawa,2005. 3. J.Arendarski, J.Gliwa-Gliwiński, Z.Jabłoński, E.Ratajczyk, J.Tomasik, S.Żebrowska-Łucyk: „Sprawdzanie przyrządów do pomiaru długości i kąta”. Oficyna Wydawnicza Politechniki Warszawskiej. Warszawa, 2003. 4. J.Arendarski: „Niepewność pomiarów”. Oficyna Wydawnicza Politechniki Warszawskiej. Warszawa, 2003. 5. M.Wieczorowski, A.Cellary, J.Chajda: Przewodnik po pomiarach nierówności powierzchni czyli o chropowatości i nie tylko”. Wyd. Zakład Metrologii i Systemów Pomiarowych. Politechnika Poznańska. Poznań, 2003. 6. S. Adamczak: „Pomiary geometryczne powierzchni”. WN-T,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MTE_W01: </w:t>
      </w:r>
    </w:p>
    <w:p>
      <w:pPr/>
      <w:r>
        <w:rPr/>
        <w:t xml:space="preserve">Znajomość budowy, działania i własności metrologicznych urządzeń pomiarowych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MTE_W02: </w:t>
      </w:r>
    </w:p>
    <w:p>
      <w:pPr/>
      <w:r>
        <w:rPr/>
        <w:t xml:space="preserve">Znajomość budowy przetowrników pomiarowych stosowanych w urządzeniach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MTE_U01: </w:t>
      </w:r>
    </w:p>
    <w:p>
      <w:pPr/>
      <w:r>
        <w:rPr/>
        <w:t xml:space="preserve">Opanowanie procedur i technik w zakresie realizacji pomiarów wielkości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</w:t>
      </w:r>
    </w:p>
    <w:p>
      <w:pPr>
        <w:keepNext w:val="1"/>
        <w:spacing w:after="10"/>
      </w:pPr>
      <w:r>
        <w:rPr>
          <w:b/>
          <w:bCs/>
        </w:rPr>
        <w:t xml:space="preserve">Efekt MTE_U02: </w:t>
      </w:r>
    </w:p>
    <w:p>
      <w:pPr/>
      <w:r>
        <w:rPr/>
        <w:t xml:space="preserve">Opanowanie podstawowych umiejętności w zakresie opracowania wyników pomiarów w szczególności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MTE_K01: </w:t>
      </w:r>
    </w:p>
    <w:p>
      <w:pPr/>
      <w:r>
        <w:rPr/>
        <w:t xml:space="preserve">Potrafi współpracować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2025-12-28T17:34:20+01:00</dcterms:created>
  <dcterms:modified xsi:type="dcterms:W3CDTF">2025-12-28T17:34:20+01:00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