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elektrotechniki, elektroniki,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możliwości funkcjonalnych, zasad obsługi sprzętowej i programowej oraz języków tekstowych (IL, ST) i graficznych (LD, FBD, CFC, SFC) programowania,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
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
Zasada działania sterowników PLC. Cykl pracy, sposoby egzekucji programów sterujących, mechanizmy czasu rzeczywistego systemu operacyjnego PLC. Programowanie strukturalne z wykorzystaniem różnorodnych jednostek programowych: COB, PB, FB, SB, XOB.
Języki programowania sterowników PLC, zgodne z normą IEC 61131-3: 
- Instruction List (IL) 
- Structured Test (ST) 
- Ladder Diagram (LD) 
- Function Block Diagram (FBD) 
- Continuous Flow Chart (CFC) 
- Sequential Function Chart (SFC). 
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
Przykładowe aplikacje sterowników PLC.	
- Układy sterowania logicznego: kombinacyjne i sekwencyjne
- Układy regulacji stałowartościowej i kaskadowej
- Układy sterowania ruchem, pozycjonowania w osiach
- Układ regulacji sekwencyjnej w centrali klimatyzacyjnej HVAC.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poprawnego wykonania wybranych ćwiczeń laboratoryjnych. 
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
Olszewski  M. i in.: Urządzenia i systemy mechatroniczne. REA, Warszawa 2009 (część II).
Instrukcje użytkowe sterowników PLC firmy SAIA™  oraz SoftControl-WizPLC (www.sbc-support.ch, www.sabur.com.pl)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PLC_W01: </w:t>
      </w:r>
    </w:p>
    <w:p>
      <w:pPr/>
      <w:r>
        <w:rPr/>
        <w:t xml:space="preserve">Zna możliwości funkcjonalne oraz zasady wykorzystania sterowników programowalnych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2024-04-29T10:20:32+02:00</dcterms:created>
  <dcterms:modified xsi:type="dcterms:W3CDTF">2024-04-29T10:20:32+02:00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