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(24h):
a) Wykład 14h,
b) Laboratorium 8h,
c) Konsultacje: 2h,
2) Liczba godzin pracy własnej studenta (54h): 
a) Przygotowanie do zajęć laboratoryjnych 15h,
b) Przygotowanie do zaliczeń 15h,
c) Studia literatury 15h,
d) Wykonanie sprawozdań 9h,
Razem 78h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(24h):
a) Wykład 14h,
b) Laboratorium 8h,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- 32h w tym:
a) Przygotowanie do zajęć laboratoryjnych 15h,
b) Laboratorium 8h,
c) Wykonanie sprawozdań 9h,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Zewnętrzne i wewnętrzne wymagania jakości: Znaczenie jakości w warunkach swobodnego przepływu wyrobów (towarów) w UE. Prawne i umowne uregulowania dotyczące jakości: dyrektywy techniczne UE, ustawy, rozporządzenia  ministrów, normy międzynarodowe, regionalne i krajowe. Inne czynniki projakościowe. 
2. Systemy zarządzania jakością wg nowej serii norm ISO 9001: Struktura serii norm ISO 9001: 2009. Podstawowe zasady zarządzania jakością wg normy PN-EN ISO 9001 i ich interpretacja. Dokumentowanie systemu zarządzania jakością: rodzaje dokumentów, szczegółowa struktura dokumentacji systemu zarządzania jakością,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 (norma IS0/IEC 17025:2005). Standardy dla przemysłu motoryzacyjnego ISO/TS 16949).  Standardy AQAP,  HACCP, ISO 14001 i ISO 18001.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 I i II
3. Projekt i monitorowanie procesu za pomocą kart kontrolnych Shewhart’a  wg oceny alternatywnej i oceny liczbowej - zgodnie z normą. 
4. Statystyczna kontrola jakości dostaw na podstawie oceny alternatywnej
5. Statystyczna kontrola jakości dostaw na podstawie oceny liczbowej
6. Projektowanie zapisów i dokumentów w systemach zapewnienia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postaci pytań otwartych 
sprawdziany przed przystąpieniem do ćwiczeń i zaliczenie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Harmol A., Mantura W.: Zarządzanie jakością – Teoria i praktyka, Wydawnictwo naukowe PWN, Warszawa 2006 2. 
Maciej Urbaniak Zarządzanie jakością środowiskiem oraz bezpieczeństwem w praktyce gospodarczej, Difin, Warszawa 2007  Jerzy Łunarski Zarządzanie jakością standardy i zasady WNT Warszawa 2008
Latzko W.J., Saunders D.M.: Cztery dni z Demingiem – Nowoczesna teoria zarządzania, Wydawnictwo Naukowo-Techniczne, Warszawa 1998
Arendarski J. i inni: Statystyczne metody kontroli jakości i sterowania jakością, preskrypt IMISP, Warszawa 2000
Aczel A. D. statystyka w zarządzaniu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SZJ_nst_W01: </w:t>
      </w:r>
    </w:p>
    <w:p>
      <w:pPr/>
      <w:r>
        <w:rPr/>
        <w:t xml:space="preserve">Student zna techniki pomiarowe i umie dobrać urządzenie, przetwornik, metodę pozyskania danych o procesie, metody pozyskania próbki, zna metody analizy wyników, także znormalizowane stosowana  dla potrzeb monitorowania i sterowania jakością procesu wytwarza  lub usługi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keepNext w:val="1"/>
        <w:spacing w:after="10"/>
      </w:pPr>
      <w:r>
        <w:rPr>
          <w:b/>
          <w:bCs/>
        </w:rPr>
        <w:t xml:space="preserve">Efekt SZJ_nst_W02: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SZJ_nst_W03: </w:t>
      </w:r>
    </w:p>
    <w:p>
      <w:pPr/>
      <w:r>
        <w:rPr/>
        <w:t xml:space="preserve">Zapoznaje się z systemami zarządzania jakości zgodnie za aktualnymi normami , systemy zarządzania w laboratoriach badawczych i wzorcujących, standardy dla przemysłu motoryzacyjnego, wytwarzania i elementy z zakresu normalizacji w dziadzinach: środowiskowe,,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SZJ_nst_U01: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SZJ_nst_U02 : </w:t>
      </w:r>
    </w:p>
    <w:p>
      <w:pPr/>
      <w:r>
        <w:rPr/>
        <w:t xml:space="preserve">Wie czym jest dyrektywa  zna  modułową strukturę demonstrowania zgodności wyrobu.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SZJ_nst_U03: </w:t>
      </w:r>
    </w:p>
    <w:p>
      <w:pPr/>
      <w:r>
        <w:rPr/>
        <w:t xml:space="preserve">Zna podstawowe wytyczne norm dotyczące metody oceny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SZJ_nst_K01: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2024-05-07T15:58:39+02:00</dcterms:created>
  <dcterms:modified xsi:type="dcterms:W3CDTF">2024-05-07T15:58:39+02:00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