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Szkolenie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specjalista BHP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Szkolenia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SBHP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BHP, w szczególności w warunkach wyższej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zagrożeniach, zasady pierwszej pomocy, zachowanie bezpieczeństwa w pomieszczeniach dydaktycznych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BHP_U01: </w:t>
      </w:r>
    </w:p>
    <w:p>
      <w:pPr/>
      <w:r>
        <w:rPr/>
        <w:t xml:space="preserve">Rozumie i stosuje zasady BHP związane ze studiami na Wydziale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BHP_K01: </w:t>
      </w:r>
    </w:p>
    <w:p>
      <w:pPr/>
      <w:r>
        <w:rPr/>
        <w:t xml:space="preserve">Zna zasady udzielania pierwszej pomocy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2026-09-12T13:30:09+02:00</dcterms:created>
  <dcterms:modified xsi:type="dcterms:W3CDTF">2026-09-12T13:30:09+02:00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