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konsultacje projektowe z prowadzącym 15, zapoznanie się z literaturą i dokumentacją 20, projekt i implementacja aplikacji, optymalizacja, testowanie i dokumentacja 45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konsultacje projektowe z prowadzącym 15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zapoznanie się z literaturą i dokumentacją 20, projekt i implementacja aplikacji, optymalizacja, testowanie i dokumentacja 45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PRO_S01: </w:t>
      </w:r>
    </w:p>
    <w:p>
      <w:pPr/>
      <w:r>
        <w:rPr/>
        <w:t xml:space="preserve">Potrafi zaprojektować i zaimplementować algorytmy przetwarzania obrazu w języku wysokiego poziomu: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2025-12-26T23:40:38+01:00</dcterms:created>
  <dcterms:modified xsi:type="dcterms:W3CDTF">2025-12-26T23:40:38+01:00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