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w:t>
      </w:r>
    </w:p>
    <w:p>
      <w:pPr>
        <w:keepNext w:val="1"/>
        <w:spacing w:after="10"/>
      </w:pPr>
      <w:r>
        <w:rPr>
          <w:b/>
          <w:bCs/>
        </w:rPr>
        <w:t xml:space="preserve">Koordynator przedmiotu: </w:t>
      </w:r>
    </w:p>
    <w:p>
      <w:pPr>
        <w:spacing w:before="20" w:after="190"/>
      </w:pPr>
      <w:r>
        <w:rPr/>
        <w:t xml:space="preserve">prof. dr hab. inż. Michał Hać / dr hab. inż. Grzegorz Klekot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211</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Metrologia i zamienność, Wytrzymałość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który zaliczył przedmiot:
1.Potrafi sformułować podstawowe uwarunkowania określające obszar konstrukcji dobrych. Rozumie potrzebę sformułowania zadania optymalizacji.
2. Posiada wiedzę o materiałach stosowanych w budowie maszyn i ich podstawowych właściwościach mechanicznych.
3. Posiada wiedzę o metodach obliczeń wytrzymałościowych elementów maszyn.
4.Zna zasady określania współczynników bezpeczeństwa i naprężeń dopuszczalnych dla obciążeń stałych i zmiennych.
5. Potrafi zaprojektować proste połączenie (gwintowe, kształtowe, wciskowe, spawane itp.) przenoszące zadane obciążenie.
6. Potrafi zaprojektować prosty mechanizm śrubowy oraz wał maszynowy.
7. Potrafi dokonać doboru łożysk tocznych oraz przeprowadzić podstawowe obliczenia łożysk ślizgowych.
8. Zna podział i zasady działania różnych typów sprzęgieł, hamulców klockowych, szczękowych taśmowych  i tarczowych.
9. Zna zasady obliczeń hamulców klockowych, szczękowych taśmowych  i tarczowych. Potrafi przeprowadzić obliczenia głównych wymiarów sprzęgieł ciernych.
10. Zna podstawowe pojęcia z zakresu kinematyki przekładni zębatych, łańcuchowych, pasowych i ciernych
</w:t>
      </w:r>
    </w:p>
    <w:p>
      <w:pPr>
        <w:keepNext w:val="1"/>
        <w:spacing w:after="10"/>
      </w:pPr>
      <w:r>
        <w:rPr>
          <w:b/>
          <w:bCs/>
        </w:rPr>
        <w:t xml:space="preserve">Treści kształcenia: </w:t>
      </w:r>
    </w:p>
    <w:p>
      <w:pPr>
        <w:spacing w:before="20" w:after="190"/>
      </w:pPr>
      <w:r>
        <w:rPr/>
        <w:t xml:space="preserve">1. Ogólne zasady konstruowania maszyn. Metody obliczeń wytrzymałościowych maszyn. Wytrzymałość zmęczeniowa. Współczynniki bezpieczeństwa. Naprężenia dopuszczalne.
2.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3. Wały i osie. Obliczenia wytrzymałościowe wałów i osi. Sztywność statyczna i dynamiczna wałów.
4. Łożyska toczne i ślizgowe. Zasady łożyskowania. Materiały łożyskowe. Obliczenia i dobór łożysk tocznych. Tarcie i smarowanie. Hydrodynamiczna teoria smarowania. Smary i ich własności. Obliczanie łożysk ślizgowych.
5. Połączenia sprężyste. Rodzaje i charakterystyka sprężyn. Materiały stosowane do wyrobu sprężyn. Obliczanie sprężyn. 
Drążki skrętne. Resory.
6. Sprzęgła. Podział i obciążanie sprzęgieł. Sprzęgła sztywne, samonastawne, przegubowe, podatne. Sprzęgła cierno-
rozłączne. Obliczanie głównych wymiarów sprzęgieł ciernych. Sprzęgła elektromagnetyczne, hydrokinetyczne, 
bezpieczeństwa, jednokierunkowe.
7. Hamulce cierne. Hamulce klockowe, szczękowe, taśmowe, tarczowe. Obliczenia wytrzymałościowe i wskazówki 
konstrukcyjne.
8. Kinematyka przekładni zębatych. Podstawowe pojęcia z geometrii i kinematyki zazębienia. Zarys ewolwentowy. 
Koła zębate walcowe o zębach prostych i skośnych. Podstawowe pojęcia z geometrii i kinematyki zazębienia. Przegląd metod obróbki kół zębatych. Podstawy teorii przekładni planetarnych. Wyznaczanie przełożeń w płaskich przekładniach 
planetarnych. Przekładnie ślimakowe.
9. Kinematyka przekładni łańcuchowych, pasowych i ciernych. Poślizg, moc, sprawność przekładni ciernej.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1.Z.Dąbrowski, S.Konatowicz, J.Małek, S.Radkowski – Podstawy konstrukcji maszyn, 2. Praca Zbiorowa pod redakcją Z.Osińskiego - Podstawy konstrukcji maszyn PWN 1999, 3.Leonid Kurmaz - Projektowanie węzłów i części maszyn PWN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2026-04-21T06:15:05+02:00</dcterms:created>
  <dcterms:modified xsi:type="dcterms:W3CDTF">2026-04-21T06:15:05+02:00</dcterms:modified>
</cp:coreProperties>
</file>

<file path=docProps/custom.xml><?xml version="1.0" encoding="utf-8"?>
<Properties xmlns="http://schemas.openxmlformats.org/officeDocument/2006/custom-properties" xmlns:vt="http://schemas.openxmlformats.org/officeDocument/2006/docPropsVTypes"/>
</file>