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Dr inż. Anna Borowska-Centkowska, dr inż. Marcin Małys, dr inż. Michał Marzantowicz, dr inż. Wojciech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122</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(zajęcia): obecność na wykładach 30h
2.	studia literaturowe: 5h
3.	przygotowanie do zajęć: 15h 
4.	przygotowanie do egzaminu: 10h
Razem nakład pracy studenta: 60h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co odpowiada 1pkt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1</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 ukończeniu kursu student powinien: mieć uporządkowaną wiedzę w zakresie elektryczności i magnetyzmu, fal elektromagnetycznych oraz mechaniki relatywistycznej. Posiada umiejętność pozyskiwania z literatury i innych dostępnych źródeł wiadomości na temat zjawisk fizycznych z zakresu wymaganej wiedzy fizycznej oraz metod ich opisu fizycznego i matematycznego.</w:t>
      </w:r>
    </w:p>
    <w:p>
      <w:pPr>
        <w:keepNext w:val="1"/>
        <w:spacing w:after="10"/>
      </w:pPr>
      <w:r>
        <w:rPr>
          <w:b/>
          <w:bCs/>
        </w:rPr>
        <w:t xml:space="preserve">Treści kształcenia: </w:t>
      </w:r>
    </w:p>
    <w:p>
      <w:pPr>
        <w:spacing w:before="20" w:after="190"/>
      </w:pPr>
      <w:r>
        <w:rPr/>
        <w:t xml:space="preserve">W podziale na wykład: 
(1) Pole elektryczne. Natężenie i potencjał pola elektrycznego. Prawa Gaussa i Coulomba — obliczanie pól elektrycznych.
(2) Pojemność elektryczna przewodnika. Energia pola elektrycznego. Dipol elektryczny — elektryczny moment dipolowy. Polaryzacja dielektryczna — wzór Clausiusa-Mosottiego. Ferroelektryki. Piezoelektryki.
(3) Prąd elektryczny. Przepływ ładunku, przewodność i opór elektryczny. Prawo Ohma. Interpretacja mikroskopowa oporu. Zależność temperaturowa oporu. Prawa Kirchhoffa. Moc i energia prądu elektrycznego.
(4) Pole magnetyczne, wektor indukcji magnetycznej. Siła Lorentza. Prawo Biota-Savarta i prawo Ampera. Dipolowy moment magnetyczny ramki z prądem. 
(5) Właściwości magnetyczne materiałów: dia-, para-i ferro-magnetyki.  Ruch ładunku w polu magnetycznym, spektrometr masowy. Silnik elektryczny – zasada działania.
(6) Indukcja elektromagnetyczna, prawo Faradaya. Prądy wirowe. Indukcyjność cewki i samoindukcja. Indukowane pole magnetyczne – uogólnione prawo Ampera. Zasada działania prądnicy i alternatora.
(7) Fale elektromagnetyczne, równania Maxwella. 
(8) Szczególna teoria względności. Transformacja Galileusza i Lorentza. Konsekwencje przekształceń Lorentza. 
(9) Pojęcie masy, energii i pędu w fizyce relatywistycznej. Energia i pęd fotonu jako kwantu światła.
</w:t>
      </w:r>
    </w:p>
    <w:p>
      <w:pPr>
        <w:keepNext w:val="1"/>
        <w:spacing w:after="10"/>
      </w:pPr>
      <w:r>
        <w:rPr>
          <w:b/>
          <w:bCs/>
        </w:rPr>
        <w:t xml:space="preserve">Metody oceny: </w:t>
      </w:r>
    </w:p>
    <w:p>
      <w:pPr>
        <w:spacing w:before="20" w:after="190"/>
      </w:pPr>
      <w:r>
        <w:rPr/>
        <w:t xml:space="preserve">Dwa sprawdziany; do zaliczenia przedmiotu należy uzyskać 50%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Halliday, R. Resnick, J. Walker, „Podstawy Fizyki”, PWN 2012.
2.	J. Orear, „FIZYKA” WNT 2008.
3.	W. Bogusz, J. Garbarczyk, F. Krok, „Podstawy Fizyki”, OWPW 2010.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2024-05-21T23:58:51+02:00</dcterms:created>
  <dcterms:modified xsi:type="dcterms:W3CDTF">2024-05-21T23:58:51+02:00</dcterms:modified>
</cp:coreProperties>
</file>

<file path=docProps/custom.xml><?xml version="1.0" encoding="utf-8"?>
<Properties xmlns="http://schemas.openxmlformats.org/officeDocument/2006/custom-properties" xmlns:vt="http://schemas.openxmlformats.org/officeDocument/2006/docPropsVTypes"/>
</file>