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102</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135h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programu matematyki na poziomie szkoły średniej.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Liczby zespolone
Podstawowe definicje i właściwości, postać algebraiczna liczby zespolonej.
Moduł i argument liczby zespolonej, interpretacja geometryczna.
Postać trygonometryczna liczby zespolonej, potęgowanie i pierwiastkowanie liczb zespolonych, wzór de Moivre’a.
Pierwiastki wielomianów, zasadnicze twierdzenie algebry.
Postać wykładnicza liczby zespolonej. Wzór Eulera.
2.	Macierze i wyznaczniki
	Definicja macierzy, działania na macierzach.
	Definicja wyznacznika, rozwinięcie Laplace’a, właściwości wyznaczników, wzór Sarrusa.
Macierz odwrotna.
3.	Układy równań liniowych
Pojęcia podstawowe, wzory Cramera.
Rząd macierzy, twierdzenie Kroneckera – Capellego.
Metoda eliminacji Gaussa.
4.	Geometria analityczna na płaszczyźnie
Wektory i proste.
Krzywe stożkowe. 
5.	Geometria analityczna w przestrzeni
Wektory, iloczyn skalarny, wektorowy, mieszany.
Równania płaszczyzny. 
Równania prostej.
Wzajemne położenia punktów prostych i płaszczyzn w przestrzeni.
Sfera, powierzchnie obrotowe, stożkowe, walcowe, prostokreślne.
Ćwiczenia
1.	Liczby zespolone
Obliczanie wartości wyrażeń w dziedzinie zespolonej.
Wyznaczanie modułu i argumentu liczby zespolonej, interpretacja geometryczna zbiorów liczb na płaszczyźnie zespolonej.
Wyznaczanie postaci trygonometrycznej liczby zespolonej, potęgowanie i pierwiastkowanie liczb zespolonych.
Wyznaczanie pierwiastków wielomianów w dziedzinie zespolonej.
Rozkład wielomianów na czynniki, rozwiązywanie równań. 
2.	Macierze i wyznaczniki
Wykonywanie działań na macierzach. 
Obliczanie wyznaczników macierzy metodą rozwinięcia Laplace’a.
Wykorzystanie przekształceń elementarnych macierzy w procesie obliczania wyznaczników. 
Zastosowanie wzoru Sarrusa.
Wyznaczanie macierzy odwrotnej.
3.	Układy równań liniowych
Rozwiązywanie układów równań metodą Cramera i macierzy odwrotnej.
Wyznaczanie rzędu macierzy.
Wykorzystanie twierdzenia Kroneckera – Capellego do rozwiązywania układów równań liniowych. 
Rozwiązywanie układów równań metodą eliminacji Gaussa. 
4.	Geometria analityczna na płaszczyźnie
Wektory i proste.
Badanie własności krzywych stożkowych. 
5.	Geometria analityczna w przestrzeni
Obliczanie iloczynu skalarnego, wektorowego i mieszanego wektorów.
Wyznaczanie równania płaszczyzny w postaci ogólnej, parametrycznej i krawędziowej. 
Równania prostej w przestrzeni.
Rozwiązywanie zadań dotyczących wzajemnego położenia punktów, prostych i płaszczyzn w przestrzeni.
Wyznaczanie równań powierzchni obrotowych, walcowych i stożkowych 
Identyfikacja powierzchni opisywanych równaniami stopnia drugiego.</w:t>
      </w:r>
    </w:p>
    <w:p>
      <w:pPr>
        <w:keepNext w:val="1"/>
        <w:spacing w:after="10"/>
      </w:pPr>
      <w:r>
        <w:rPr>
          <w:b/>
          <w:bCs/>
        </w:rPr>
        <w:t xml:space="preserve">Metody oceny: </w:t>
      </w:r>
    </w:p>
    <w:p>
      <w:pPr>
        <w:spacing w:before="20" w:after="190"/>
      </w:pPr>
      <w:r>
        <w:rPr/>
        <w:t xml:space="preserve">Kolokwium,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Gdowski B., Pluciński E., Zadania z rachunku wektorowego i geometrii analitycznej, PWN, 1974
2.	Jurlewicz T., Skoczylas Z., Algebra liniowa 1, Przykłady i zadania, GIS, 2004
3.	Jurlewicz T., Skoczylas Z., Algebra liniowa 1, Definicje, Twierdzenia, Wzory, GIS, 2004
4.	Nawrocki J. Matematyka, Oficyna Wydawnicza Politechniki Warszawskiej, 2002.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2025-04-11T00:05:38+02:00</dcterms:created>
  <dcterms:modified xsi:type="dcterms:W3CDTF">2025-04-11T00:05:38+02:00</dcterms:modified>
</cp:coreProperties>
</file>

<file path=docProps/custom.xml><?xml version="1.0" encoding="utf-8"?>
<Properties xmlns="http://schemas.openxmlformats.org/officeDocument/2006/custom-properties" xmlns:vt="http://schemas.openxmlformats.org/officeDocument/2006/docPropsVTypes"/>
</file>