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elektryczne i hydrauliczne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538</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"1.Wstęp. Definicja dźwigu. Podział dźwigów. Krótki rys historyczny. Współczesna rola dźwigów. 2.Ogólna budowa dźwigu elektrycznego (ciernego). Ogólna budowa dźwigu hydraulicznego. Usytuowanie dźwigu w budynku. Szyby całkowicie obudowane i dźwigów panoramicznych (podszybie, nadszybie). Maszynownie i liniowe dźwigów ciernych oraz dźwigów hydraulicznych. 3.Dźwigi elektryczne. Cięgna nośne. Teoria sprzężenia ciernego. Współczynnik udźwigu. Siły w cięgnach.
4.Dźwigi elektryczne. Ocena sprzężenia ciernego dźwigu (przypadki pracy dźwigu) 5.Wciągarka dźwigu. Silniki dźwigowe, przekładnie, koła cierne, hamulce z luzownikiem. Sterowanie pracą silnika elektrycznego.
6.Dźwig elektryczny cierny – wstępne obliczenia projektowe (przykład). 7.Dźwigi hydrauliczne. Zasada działania dźwigu hydraulicznego. Elementy układu hydraulicznego (blok zaworów sterujących,
 zbiornik oleju, przewody, siłownik hydrauliczny). 8.Dźwigi hydrauliczne. Budowa siłowników do dźwigów. Jednostopniowe. 2, 3, 4 – stopniowe. Synchronizacja hydrauliczna  i mechaniczna. Współczynnik synchronizacji. Obliczenia ciśnień na poszczególnych stopniach siłownika. Obliczenia siłowników na wyboczenie oraz wytrzymałość den i ścianek. Zasady doboru pomp, przewodów hydraulicznych, zbiornika  i bezpiecznika rurociągu. 9.Dźwigi hydrauliczne. Stosowane układy kinematyczne – napędy bezpośrednie z siłownikami jedno i wielostopniowymi. Układy centralne i boczne. Układy z siłownikiem w kesonie. Układy pośrednie (siłownik jednostopniowy). 10.Dźwigi hydrauliczne. Dobór cięgien nośnych oraz cięgien synchronizujących. Dźwigi hydrauliczne z masą równoważącą. 11.Wybrane zagadnienia procesu projektowania dźwigu hydraulicznego. Algorytm decyzyjny. Projekt montażowy, omówienie  przykładowych projektów dźwigów hydraulicznych. Dokumentacja dźwigu hydraulicznego. 12.Pozostałe zespoły i elementy dźwigów elektrycznych i hydraulicznych (kabina, drzwi kabinowe, drzwi przystankowe, rama kabinowa, koła odchylające, przeciwwaga, ograniczniki prędkości, układy ogranicznika prędkości, lina bezpieczeństwa, chwytacze, cięgna wyrównawcze, zderzaki kabinowe i przeciw wagowe, zderzaki o charakterystyce liniowej, elastomerowe  o charakterystyce nieliniowej, rozpraszające energię – hydrauliczne). 13.Prowadnice. Zasady obliczeń prowadnic kabinowych i przeciw wagowych. Środek mas układu kabiny i przeciwwagi.  Obliczenia na zginanie i wyboczenie. 14.Zagadnienia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15.Formalne aspekty bezpieczeństwa – dyrektywa „dźwigowa”, normy zharmonizowane. Ocena zgodności. Nadzór nad  bezpieczną eksploatacją dźwigów – Uzgodnienie dokumentacji z UDT. Stała konserwacja i cykliczne badania UDT."				
</w:t>
      </w:r>
    </w:p>
    <w:p>
      <w:pPr>
        <w:keepNext w:val="1"/>
        <w:spacing w:after="10"/>
      </w:pPr>
      <w:r>
        <w:rPr>
          <w:b/>
          <w:bCs/>
        </w:rPr>
        <w:t xml:space="preserve">Metody oceny: </w:t>
      </w:r>
    </w:p>
    <w:p>
      <w:pPr>
        <w:spacing w:before="20" w:after="190"/>
      </w:pPr>
      <w:r>
        <w:rPr/>
        <w:t xml:space="preserve">2 kolokwia, " Zamierzone efekty kształcenia:        student, który zaliczył przedmiot ... "	 forma zajęć / technika nauczania	sposób sprawdzania (oceny)*
Potrafi zidentyfikować zastosowane rozwiązanie konstrukcyjne i dokonać analizy aspektów działania dźwigu 			Wykład, dyskusja	Kolokwium
Ma świadomość skutków awarii dźwigu i potrafi dokonać ich analizy oraz minimalizowania na etapie projektowania danych zespołów dźwigu			Wykład, dyskusja	Kolokwium
Zna rodzaje układów napędowych dźwigów i ich wpływ na pracę dźwigu i bezpieczeństwo użytkowników			Wykład, dyskusja	Kolokwium
Potrafi przeprowadzić analizę pracy danego podzespołu w ramach całej struktury dźwigu oraz w kontekście uwarunkowań zewnętrznych (technicznych - pozamechanicznych oraz formalnych)		Wykład, dyskusja, przykłady	"Kolokwium"
Zna wymagania bezpieczeństwa w eksploatacji dźwigów i potrafi je uwzględnić w procesie projektowania dźwigu.			"Wykład, dyskusja, przykłady
Praca w laboratorium"	"Kolokwium, Raport z ćwiczenia lab"  Ma świadomość zagrożeń wynikających z eksploatacji dźwigów i zdaje sobie sprawę z istnienia uwarunkowań formalnych ich eksploatacji	"Wykład, dyskusja, "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2026-08-18T09:00:42+02:00</dcterms:created>
  <dcterms:modified xsi:type="dcterms:W3CDTF">2026-08-18T09:00:42+02:00</dcterms:modified>
</cp:coreProperties>
</file>

<file path=docProps/custom.xml><?xml version="1.0" encoding="utf-8"?>
<Properties xmlns="http://schemas.openxmlformats.org/officeDocument/2006/custom-properties" xmlns:vt="http://schemas.openxmlformats.org/officeDocument/2006/docPropsVTypes"/>
</file>