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Ireneusz Czmoch,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zajęcia w pracowni komputerowej 30 godz., praca własna (utrwalenie wiedzy przekazanej na zajęciach, wykonanie projektu, przygotowanie się do sprawdzianów)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zajęcia w laboratorium komputerowym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zajęcia laboratoryjne 30 godz., praca własna (utrwalenie wiedzy przekazanej na zajęciach, wykonanie projektu, przygotowanie się do sprawdzianów)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informatyki  oraz podstawowe umiejętności pracy z systemami wspomagającymi rysunek (AutoCAD 2012 lub późniejsze)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ukończeniu przedmiotu studenci maja wiedzę o komputerowej grafice inżynierskiej, rozumieją zasady sporządzania elektronicznej dokumentacji budowlanej, potrafią przygotować model geometryczny obiektu 3D (na przykładzie programu AutoCAD 2015), rozumieją komputerowy zapis obiektów budowlanych. 
Dodatkowym celem nauczania jest wyjaśnienie uwarunkowań informatyczno-matematycznych modelowania obiektów
budowlanych, wykształcenie umiejętności posługiwania się standardowymi funkcjami systemów CAD i BIM, 
przyswojenie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Omawiane są podstawy grafiki komputerowej w tym grafiki rastrowej i wektorowej, formaty zapisu, teoria
koloru, modele barw grafiki komputerowej, budowa systemów CAD, jądra systemów, biblioteki graficzne,
aspekty współpracy aplikacji, praca grupowa zespołu projektowego, współdzielenie plików i projektów,
wykorzystanie Internetu, druk z wykorzystaniem nowoczesnych drukarek i ploterów.
Ćwiczenia laboratoryjne z wykorzystaniem AutoCAD 2015 umożliwiają opanowanie i zrozumienie technik
wspomagających projektowanie, w tym przygotowanie inżynierskiego modelu 3D. 
Praca projektowa przygotowywane jest przez zespoły (3-4 osobowe). Każdy zespół projektowy ma do wykonania dwa modele 3D wraz dokumentacją techniczną 2D oraz wizualizacjami dwóch obiektów małej architektury.</w:t>
      </w:r>
    </w:p>
    <w:p>
      <w:pPr>
        <w:keepNext w:val="1"/>
        <w:spacing w:after="10"/>
      </w:pPr>
      <w:r>
        <w:rPr>
          <w:b/>
          <w:bCs/>
        </w:rPr>
        <w:t xml:space="preserve">Metody oceny: </w:t>
      </w:r>
    </w:p>
    <w:p>
      <w:pPr>
        <w:spacing w:before="20" w:after="190"/>
      </w:pPr>
      <w:r>
        <w:rPr/>
        <w:t xml:space="preserve">- 1 praca projektowa (przygotowywania przez 3-4 osobowy zespół projektowy) &lt;br&gt;
- 1 sprawdzian z opanowania teorii &lt;br&gt;
- 1 sprawdzian z praktycznej znajomości AutoCAD 2015 &lt;br&gt;
- 4 ćwiczenia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Z.Kacprzyk, B. Pawłowska, Oficyna Wydawnicza Politechniki Warszawskiej, Warszawa 2012.&lt;br&gt;
[2] Wprowadzenie do grafiki komputerowej, Praca zbiorowa, Tłum. z ang. Jan Zabrodzki, WNT, Warszawa 2001.&lt;br&gt;
[3] Autorskie materiały umieszczone na stronie przedmiotu: http://kwp.il.pw.edu.pl &lt;br&gt;
[4] AutoCAD 2014 PL. Pierwsze kroki, A. Pikoń, Wydawnictwo Helion &lt;br&gt;
[5] AutoCAD 2015 /LT 2015 / 360 (WS+). Kurs projektowania parametrycznego i nieparametrycznego 2D i 3D  A. Jaskulski, Wydawnictwo Naukowe PWN &lt;br&gt;
[6] Narzędzia wizualizacji AutoCAD 2013 PL R. Szczerbanowski, Łódź
Autorskie materiały umieszczone na stronie przedmiotu: http://kwp.il.pw.edu.pl</w:t>
      </w:r>
    </w:p>
    <w:p>
      <w:pPr>
        <w:keepNext w:val="1"/>
        <w:spacing w:after="10"/>
      </w:pPr>
      <w:r>
        <w:rPr>
          <w:b/>
          <w:bCs/>
        </w:rPr>
        <w:t xml:space="preserve">Witryna www przedmiotu: </w:t>
      </w:r>
    </w:p>
    <w:p>
      <w:pPr>
        <w:spacing w:before="20" w:after="190"/>
      </w:pPr>
      <w:r>
        <w:rPr/>
        <w:t xml:space="preserve">http://kwp.il.pw.edu.pl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INFOR2W2: </w:t>
      </w:r>
    </w:p>
    <w:p>
      <w:pPr/>
      <w:r>
        <w:rPr/>
        <w:t xml:space="preserve">Ma wiedzę o zasadach sporządzania elektronicznej dokumentacji budowlanej, rozumie reguły BIM.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INFOR2U2: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2025-05-19T15:45:42+02:00</dcterms:created>
  <dcterms:modified xsi:type="dcterms:W3CDTF">2025-05-19T15:45:42+02:00</dcterms:modified>
</cp:coreProperties>
</file>

<file path=docProps/custom.xml><?xml version="1.0" encoding="utf-8"?>
<Properties xmlns="http://schemas.openxmlformats.org/officeDocument/2006/custom-properties" xmlns:vt="http://schemas.openxmlformats.org/officeDocument/2006/docPropsVTypes"/>
</file>