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w budownictwie – Instalacje sanitarne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Jerzy Ziętek, Dr inż. (część 1), Jerzy Sewerynik, Dr inż. (część 2)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INBUSA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audytoryjne 15 godz., ćwiczenia projektowe 15 godz., praca własna studenta (przygotowanie projektów) 10 godz., konsultacje projektów i zaliczenia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40 godz. = 1,5 ECTS: ćwiczenia audytoryjne 15 godz., ćwiczenia projektowe 15 godz., konsultacje projektów i zaliczenia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ćwiczenia audytoryjne 15 godz., ćwiczenia projektowe 15 godz., praca własna studenta (przygotowanie projektów)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Rysunek techniczny, Budownictwo ogólne, Geotechnika, Hydraulika i hydrologia.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ogólnej wiedzy z zakresu zaopatrzenia ludności w wodę, odprowadzania i unieszkodliwiania ścieków. &lt;br&gt;
Poznanie zasad funkcjonowania, podstaw projektowania i eksploatacji instalacji wodociągowych i kanalizacyjnych w budynkach. &lt;br&gt;
Na przykładowym projekcie instalacji wodociągowej i kanalizacyjnej omawiane są zasady projektowania i graficznego opracowania poszczególnych elementów projektowanej instalacji oraz wykonywane są podstawowe procedury obliczeniowe, niezbędne dla prawidłowego i doboru elementów składowych instalacji. &lt;br&gt;Uzyskanie podstawowej wiedzy z zakresu wymiany ciepła, ogrzewnictwa, ciepłownictwa, wentylacji i klimatyzacji. &lt;br&gt;Zapoznanie się z nazewnictwem i systemami ogrzewania, ciepłownictwa, wentylacji i klimatyzacji. Poznanie podstaw projektowania oraz zasad bezpiecznego funkcjonowania i eksploatacji instalacji grzewczych wentylacyjnych i klimatyzacyjnych w budynkach oraz sieci ciepłowniczych.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&lt;b&gt;Część 1 „Instalacje wodociągowe i kanalizacyjne”&lt;br&gt; &lt;/b&gt;Charakterystyka funkcjonalna elementów składowych wodociągu miejskiego (ujęcia i stacje uzdatniania wody, sieć wodociągowa wraz z uzbrojeniem, wewnętrzne instalacje wodociągowe). Elementy składowe, charakterystyka funkcjonalna i techniczna, zasady projektowania i wykonawstwa instalacji wodociągowych i kanalizacyjnych – ćwiczenie projektowe. &lt;br&gt; &lt;b&gt;Część 2 „Instalacje ogrzewania i wentylacji”&lt;/b&gt;&lt;br&gt;  Ćwiczenia projektowe obejmują 7 zajęć merytorycznych i na 8 zajęciach godzinny sprawdzian wiadomości teoretycznych wykładanych w czasie zajęć projektowych. Tematyka zajęć: &lt;br&gt; 
• Podstawowe pojęcia z zakresu wymiany ciepła i ogrzewnictwa, obliczania współczynników przenikania ciepła przegród budowlanych, rozkładu temperatury w przegrodzie, obliczanie grubości izolacji i strefy przemarzania przegrody ,praca domowa nr 1. &lt;br&gt; 
• Obliczanie zapotrzebowania na moc ciepła ogrzewanych pomieszczeń, grzejniki, źródła ciepła, systemy ogrzewań, schematy instalacji centralnego ogrzewania, zabezpieczenia instalacji, praca domowa nr 2.&lt;br&gt; 
• Podstawowe pojęcia z zakresu ciepłownictwa, systemy ciepłownicze, kanały ciepłownicze, węzły ciepłownicze, kompensacja wydłużeń termicznych sieci ciepłowniczej. &lt;br&gt; 
• Podstawowe pojęcia z zakresu wentylacji i klimatyzacji, obliczanie ilości powietrza wentylacyjnego, systemy wentylacyjne i klimatyzacyjne, urządzenia, komory klimatyzacyjne, praca domowa nr 3. Poprawne wykonanie i oddanie pracy domowej, o czasochłonności ok. 1-2 godz., uprawnia do otrzymania kolejnej pracy domowej. Oddanie trzech prac domowych upoważnia do podejścia na 8 zajęciach ćwiczeniowych do zaliczenia części teoretycznej.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następuje na podstawie zaliczenia 2 projektowych prac domowych oraz pisemnych kolokwiów z obu części przedmiotu. Kolokwia zaliczeniowe – czas trwania 1 godzina lekcyjna, terminy: - Zerowy; na ostatniej godzinie zajęć, - terminy kolejne zgodnie z regulaminem studiów, uzgadniane z grupami zainteresowanych osób i dostosowane do ich możliwości czasowych (bez ograniczania częstotliwości). Ocena wpisywana do indeksu jest średnią arytmetyczną z zaliczenia części 1 ”Instalacje wodociągowe i kanalizacyjne” oraz części 2 „Instalacje ogrzewania i wentylacji”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J. Chudzicki, S. Sosnowski: Instalacjewodociągowe, projektowanie, wykonanie, eksploatacja. Wyd. „Seidel- Przywecki” Sp. z o. o., Warszawa 2004 r. &lt;br&gt;
[2] J. Chudzicki, S. Sosnowski: Instalacje kanalizacyjne, projektowanie, wykonanie, eksploatacja. Wyd. „Seidel- Przywecki” Sp. z o. o., Warszawa 2004 r. &lt;br&gt; 
[3] S. Sosnowski, J. Tabernacki: Instalacje wodociągowe i kanalizacyjne w budynkach. Wyd. Politechnika Warszawska, Warszawa 1997 r. &lt;br&gt; 
[4] J. Chudzicki, S. Sosnowski: Instalacje wodociągowe i kanalizacyjne. Materiały pomocnicze do ćwiczeń. Wyd. Politechnika Warszawska, Warszawa 1999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INBUSA_W1: </w:t>
      </w:r>
    </w:p>
    <w:p>
      <w:pPr/>
      <w:r>
        <w:rPr/>
        <w:t xml:space="preserve">Zna podstawy praw dotyczących procesów przepływu ciepła i wilgoci w budynkach.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projekty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K1_W12, K1_W14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T1A_W04, T1A_W06, 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INBUSA_U1: </w:t>
      </w:r>
    </w:p>
    <w:p>
      <w:pPr/>
      <w:r>
        <w:rPr/>
        <w:t xml:space="preserve">Potrafi sporządzić bilans energetyczny budynku i dobrać odpowiednie urządzenia do projektów instalacji sanitarnych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i obrona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K1_U10, K1_U18, K1_U27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T1A_U10, T1A_U13, T1A_U03, T1A_U13, T1A_U14, T1A_U15, T1A_U16, T1A_U02, T1A_U03,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INBUSA_K1: </w:t>
      </w:r>
    </w:p>
    <w:p>
      <w:pPr/>
      <w:r>
        <w:rPr/>
        <w:t xml:space="preserve">Postępuje zgodnie z zasadami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społeczna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T1A_K07</w:t>
      </w:r>
    </w:p>
    <w:p>
      <w:pPr>
        <w:keepNext w:val="1"/>
        <w:spacing w:after="10"/>
      </w:pPr>
      <w:r>
        <w:rPr>
          <w:b/>
          <w:bCs/>
        </w:rPr>
        <w:t xml:space="preserve">Efekt INBUSA_K2: </w:t>
      </w:r>
    </w:p>
    <w:p>
      <w:pPr/>
      <w:r>
        <w:rPr/>
        <w:t xml:space="preserve">Świadomość konieczności uzupełniania i poszerzania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Dostosowanie się do nowych rozwiązań, wymagań materiałów i norm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2025-05-19T15:00:41+02:00</dcterms:created>
  <dcterms:modified xsi:type="dcterms:W3CDTF">2025-05-19T15:00:41+02:00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