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prof. K. Żmijewski,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żrodeł informacji nie wskazanych przez prowadzącego oraz zgłębianie materiałów bibiograficznych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  
      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w:t>
      </w:r>
    </w:p>
    <w:p>
      <w:pPr>
        <w:spacing w:before="20" w:after="190"/>
      </w:pPr>
      <w:r>
        <w:rPr>
          <w:b/>
          <w:bCs/>
        </w:rPr>
        <w:t xml:space="preserve">Powiązane efekty obszarowe: </w:t>
      </w:r>
      <w:r>
        <w:rPr/>
        <w:t xml:space="preserve">T1A_W02, T1A_W03, T1A_W05, T1A_W06, T1A_W07, T1A_W03</w:t>
      </w:r>
    </w:p>
    <w:p>
      <w:pPr>
        <w:keepNext w:val="1"/>
        <w:spacing w:after="10"/>
      </w:pPr>
      <w:r>
        <w:rPr>
          <w:b/>
          <w:bCs/>
        </w:rPr>
        <w:t xml:space="preserve">Efekt SEMNARW2: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SEMNARW3: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2025-05-19T18:30:15+02:00</dcterms:created>
  <dcterms:modified xsi:type="dcterms:W3CDTF">2025-05-19T18:30:15+02:00</dcterms:modified>
</cp:coreProperties>
</file>

<file path=docProps/custom.xml><?xml version="1.0" encoding="utf-8"?>
<Properties xmlns="http://schemas.openxmlformats.org/officeDocument/2006/custom-properties" xmlns:vt="http://schemas.openxmlformats.org/officeDocument/2006/docPropsVTypes"/>
</file>