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robót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Włodzimierz Martinek, Dr hab. inż.,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TEROSP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90 godz. = 3 ECTS: udział w wykładach: 15 x 2 godz. = 30 godz., przygotowanie do kolejnych wykładów (przejrzenie materiałów z wykładu i dodatkowej literatury):  20 godz., udział w konsultacjach związanych z realizacją projektu:  15 x 1 godz. = 15 godz., realizacja zadań projektowych: 15 godz., przygotowanie do egzaminu (udział w konsultacjach przedegzaminacyjnych) oraz obecność na egzaminie: 9 godz. + 1 godz.= 10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46 godz. = 1,5 ECTS: udział w wykładach: 15 x 2 godz. = 30 godz., udział w konsultacjach związanych z realizacją projektu:  15 x 1 godz. = 15 godz., oraz obecność na egzaminie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udział w konsultacjach związanych z realizacją projektu: 15 x 1 godz. = 15 godz., realizacja zadań projektowych: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budownictwa na poziomie inżynierskim.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 dziekanatu 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projektowania z zakresu specjalnych technologii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&lt;br&gt;
1. Systematyka metod montażu zintegrowanego.&lt;br&gt;
2,3,4. Montaż zintegrowanych struktur budynków wielokondygnacyjnych i halowych. &lt;br&gt;
5.Montaż zbiorników stalowych.&lt;br&gt; 
6. Montaż masztów i wież. &lt;br&gt;
7. Montaż aluminiowo szklanych ścian osłonowych.&lt;br&gt;
Ćwiczenia: Projekt technologii i organizacji wykonania zintegrowanej struktury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projektu. Zaliczenie kolokwium z wykładów w formie testu. Ocena łączna to średnia arytmetyczna ocen szczegółowych.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Fligier K.,. Rowiński L Szwabowski J. Montaż zintegrowanych konstrukcji budowlanych;&lt;br&gt; 
[2] Ziółko J., Orlik G. Montaż konstrukcji stalowych;&lt;br&gt; 
[3] Prasa naukowo techniczna.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TEROSPW1: </w:t>
      </w:r>
    </w:p>
    <w:p>
      <w:pPr/>
      <w:r>
        <w:rPr/>
        <w:t xml:space="preserve">Ma wiedzę dotyczącą tworzenia struktur zintegrowanych i  nietypowych rozwiązań  technologicznych przy realizacji różnych obiektów budowlanych. Zna istotne metody wznoszenia budynków wielokondygnacyjnych i innych obiektów budowlanych z zastosowaniem montażu zintegrowanego i innych metod specjalnych. Rozumie współzależność miedzy rozwiązaniami konstrukcyjnymi, uwarunkowaniami realizacyjnymi i stosowanymi metodami realizacyjnymi.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i wykonania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TEROSPU1: </w:t>
      </w:r>
    </w:p>
    <w:p>
      <w:pPr/>
      <w:r>
        <w:rPr/>
        <w:t xml:space="preserve">Ma umiejętność w zakresie tworzenia z czynności i operacji, złożonych procesów realizacji obiektów budowlanych z uwzględnieniem ich konstrukcji i istniejących uwarunkowań realizacyjnych. Umie dobierać środki techniczne niezbędne przy realizacji przedsięwzięć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TEROSPK1: </w:t>
      </w:r>
    </w:p>
    <w:p>
      <w:pPr/>
      <w:r>
        <w:rPr/>
        <w:t xml:space="preserve">Rozumie mechanizm oddziaływania na otoczenie stosowanych metod realizacyjnych. Wie jakie negatywne skutki na otoczenie wywiera proponowana  metoda realizacji. Umie dobierać środki ochrony ludzi i otoczenia w aspekcie stosowanych metod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2026-06-16T21:22:17+02:00</dcterms:created>
  <dcterms:modified xsi:type="dcterms:W3CDTF">2026-06-16T21:22:17+02:00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