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betonowe I</w:t>
      </w:r>
    </w:p>
    <w:p>
      <w:pPr>
        <w:keepNext w:val="1"/>
        <w:spacing w:after="10"/>
      </w:pPr>
      <w:r>
        <w:rPr>
          <w:b/>
          <w:bCs/>
        </w:rPr>
        <w:t xml:space="preserve">Koordynator przedmiotu: </w:t>
      </w:r>
    </w:p>
    <w:p>
      <w:pPr>
        <w:spacing w:before="20" w:after="190"/>
      </w:pPr>
      <w:r>
        <w:rPr/>
        <w:t xml:space="preserve">Wojcich Trochymiak,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MOBET1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obecność na wykładach  30 godz., obecność na zajęciach projektowych 30 godz., przygotowanie do zajęć projektowych 15 godz., zapoznanie się ze wskazaną literaturą 15 godz., wykonanie projektu 20 godz., przygotowanie do egzaminu i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65 godz. = 2,5 ECTS: obecność na zajęciach projektowych 30 godz., przygotowanie do zajęć projektowych 15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o projektowaniu i wykonawstwie betonowych obiektów mostowych – kształtowaniu, analizie statyczno-wytrzymałościowej, metodach budowy oraz wyposażeniu i eksploatacji. Rozwijanie umiejętności projektowania mostów.</w:t>
      </w:r>
    </w:p>
    <w:p>
      <w:pPr>
        <w:keepNext w:val="1"/>
        <w:spacing w:after="10"/>
      </w:pPr>
      <w:r>
        <w:rPr>
          <w:b/>
          <w:bCs/>
        </w:rPr>
        <w:t xml:space="preserve">Treści kształcenia: </w:t>
      </w:r>
    </w:p>
    <w:p>
      <w:pPr>
        <w:spacing w:before="20" w:after="190"/>
      </w:pPr>
      <w:r>
        <w:rPr/>
        <w:t xml:space="preserve">Wykłady: &lt;ol&gt;&lt;li&gt;Klasyfikacja mostów betonowych wg kryteriów: materiału i ustroju konstrukcyjnego oraz podstawowej technologii wykonania (konstrukcje monolityczne, prefabrykowane i zespolone „beton-beton”). &lt;li&gt;Kształtowanie pomostów płytowych, belkowych i skrzynkowych, monolitycznych i prefabrykowanych. &lt;li&gt;Metody budowy mostów betonowych. &lt;li&gt;Metody analizy statycznej – stany montażowe i eksploatacyjny. &lt;li&gt;Beton sprężony w mostownictwie – analiza obliczeniowa konstrukcji i strefy zakotwień cięgien. &lt;li&gt;Metody sprężania – konstrukcje kablobetonowe i strunobetonowe. &lt;li&gt;Mosty belkowe, płytowe, ramownicowe i łukowe – kształtowanie i analiza. &lt;li&gt;Prefabrykacja w mostownictwie betonowym. &lt;li&gt;Konstrukcje zespolone typu „beton-beton” – kształtowanie i analiza obliczeniowa. &lt;li&gt;Łożyska i elementy wyposażenia mostów betonowych.&lt;/ol&gt; 
Ćwiczenia: Projekt budowlany mostu z betonu uzbrojonego (żelbetu) i sprężonego z elementami projektu wykonawczego.</w:t>
      </w:r>
    </w:p>
    <w:p>
      <w:pPr>
        <w:keepNext w:val="1"/>
        <w:spacing w:after="10"/>
      </w:pPr>
      <w:r>
        <w:rPr>
          <w:b/>
          <w:bCs/>
        </w:rPr>
        <w:t xml:space="preserve">Metody oceny: </w:t>
      </w:r>
    </w:p>
    <w:p>
      <w:pPr>
        <w:spacing w:before="20" w:after="190"/>
      </w:pPr>
      <w:r>
        <w:rPr/>
        <w:t xml:space="preserve">Zaliczenie projektu wraz z jego obroną.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Wymieniono podstawowe pozycje tylko pozycje w języku polskim:&lt;br&gt; 
[1] Zestaw norm projektowania.&lt;br&gt;  
[2] J. Szczygieł, Mosty z betonu uzbrojonego i sprężonego, WKŁ, Warszawa 1978.&lt;br&gt;  
[3] Z. Wasiutyński, Mosty, tom I, Arkady, Warszawa, 1967. &lt;br&gt; 
[4] W. Radomski i inni, Mosty, tom II, Arkady, Warszawa 1973.&lt;br&gt; 
[5] K. Furtak K. i B. Wrana, Mosty zintegrowane, WKL, Warszawa, 2005.&lt;br&gt; 
[6] K. Furtak i W. Wołowicki, Rusztowania mostowe, WKŁ, Warszawa 2005. &lt;br&gt; 
[7] A. Madaj i W. Wołowicki, Projektowanie mostów betonowych, WKŁ, Warszawa 2010. &lt;br&gt; 
[8] K. Furtak, Mosty betonowe. Podstawy konstruowania i obliczania, Wyd. PK, Kraków 2013.
</w:t>
      </w:r>
    </w:p>
    <w:p>
      <w:pPr>
        <w:keepNext w:val="1"/>
        <w:spacing w:after="10"/>
      </w:pPr>
      <w:r>
        <w:rPr>
          <w:b/>
          <w:bCs/>
        </w:rPr>
        <w:t xml:space="preserve">Witryna www przedmiotu: </w:t>
      </w:r>
    </w:p>
    <w:p>
      <w:pPr>
        <w:spacing w:before="20" w:after="190"/>
      </w:pPr>
      <w:r>
        <w:rPr/>
        <w:t xml:space="preserve">www.il.pw.edu./~zm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MOBET1W1: </w:t>
      </w:r>
    </w:p>
    <w:p>
      <w:pPr/>
      <w:r>
        <w:rPr/>
        <w:t xml:space="preserve">Posiada szeroką wiedzę o mostach betonowych, począwszy od materiału (różnego rodzaju betonów) poprzez rodzaje konstrukcji i metody ich analizy, aż do sposobów ich wznoszenia uwzględniającego różne technologie betonowania. Aspekty związane z projektowaniem zna od strony wymaganych przepisów projektowych.</w:t>
      </w:r>
    </w:p>
    <w:p>
      <w:pPr>
        <w:spacing w:before="60"/>
      </w:pPr>
      <w:r>
        <w:rPr/>
        <w:t xml:space="preserve">Weryfikacja: </w:t>
      </w:r>
    </w:p>
    <w:p>
      <w:pPr>
        <w:spacing w:before="20" w:after="190"/>
      </w:pPr>
      <w:r>
        <w:rPr/>
        <w:t xml:space="preserve">Zaliczenie projektu wraz z jego obroną. Egzamin pisemny i ustny.</w:t>
      </w:r>
    </w:p>
    <w:p>
      <w:pPr>
        <w:spacing w:before="20" w:after="190"/>
      </w:pPr>
      <w:r>
        <w:rPr>
          <w:b/>
          <w:bCs/>
        </w:rPr>
        <w:t xml:space="preserve">Powiązane efekty kierunkowe: </w:t>
      </w:r>
      <w:r>
        <w:rPr/>
        <w:t xml:space="preserve">K2_W10, K2_W12_MiBP, K2_W13_MiBP, K2_W18_MiBP</w:t>
      </w:r>
    </w:p>
    <w:p>
      <w:pPr>
        <w:spacing w:before="20" w:after="190"/>
      </w:pPr>
      <w:r>
        <w:rPr>
          <w:b/>
          <w:bCs/>
        </w:rPr>
        <w:t xml:space="preserve">Powiązane efekty obszarowe: </w:t>
      </w:r>
      <w:r>
        <w:rPr/>
        <w:t xml:space="preserve">T2A_W01, T2A_W03, T2A_W05, T2A_W07, T2A_W03, T2A_W06, T2A_W07, 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MOBET1U1: </w:t>
      </w:r>
    </w:p>
    <w:p>
      <w:pPr/>
      <w:r>
        <w:rPr/>
        <w:t xml:space="preserve">Potrafi zaprojektować z żelbetu most drogowy o schemacie belki wieloprzęsłowej. </w:t>
      </w:r>
    </w:p>
    <w:p>
      <w:pPr>
        <w:spacing w:before="60"/>
      </w:pPr>
      <w:r>
        <w:rPr/>
        <w:t xml:space="preserve">Weryfikacja: </w:t>
      </w:r>
    </w:p>
    <w:p>
      <w:pPr>
        <w:spacing w:before="20" w:after="190"/>
      </w:pPr>
      <w:r>
        <w:rPr/>
        <w:t xml:space="preserve">Zaliczenie projektu wraz z jego obroną. Egzamin pisemny i ustny.</w:t>
      </w:r>
    </w:p>
    <w:p>
      <w:pPr>
        <w:spacing w:before="20" w:after="190"/>
      </w:pPr>
      <w:r>
        <w:rPr>
          <w:b/>
          <w:bCs/>
        </w:rPr>
        <w:t xml:space="preserve">Powiązane efekty kierunkowe: </w:t>
      </w:r>
      <w:r>
        <w:rPr/>
        <w:t xml:space="preserve">K2_U04, K2_U06, K2_U08, K2_U12_MiBP, K2_U13_MiBP, K2_U14_MiBP, K2_U15_MiBP, K2_U23_MiBP, K2_U26_MiBP</w:t>
      </w:r>
    </w:p>
    <w:p>
      <w:pPr>
        <w:spacing w:before="20" w:after="190"/>
      </w:pPr>
      <w:r>
        <w:rPr>
          <w:b/>
          <w:bCs/>
        </w:rPr>
        <w:t xml:space="preserve">Powiązane efekty obszarowe: </w:t>
      </w:r>
      <w:r>
        <w:rPr/>
        <w:t xml:space="preserve">T2A_U07, T2A_U09, T2A_U12, T2A_U18, T2A_U19, T2A_U01, T2A_U02, T2A_U05, T2A_U02, T2A_U14, T2A_U04, T2A_U01, T2A_U05, T2A_U07, T2A_U02, T2A_U15, T2A_U02, T2A_U07, T2A_U02, T2A_U03, T2A_U09, T2A_U10, T2A_U12, T2A_U14, T2A_U16, T2A_U17, T2A_U19,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MOBET1K1: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2026-06-17T08:17:53+02:00</dcterms:created>
  <dcterms:modified xsi:type="dcterms:W3CDTF">2026-06-17T08:17:53+02:00</dcterms:modified>
</cp:coreProperties>
</file>

<file path=docProps/custom.xml><?xml version="1.0" encoding="utf-8"?>
<Properties xmlns="http://schemas.openxmlformats.org/officeDocument/2006/custom-properties" xmlns:vt="http://schemas.openxmlformats.org/officeDocument/2006/docPropsVTypes"/>
</file>