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projektowe 15 godz., wykonanie i prezentacja projektu 15 godz., zapoznanie się z literaturą 15 godz., konsultacje i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obecność: wykład 15 godz., ćwiczenia projektowe 15 godz., konsultacje i obecność na egzaminie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3 ECTS: ćwiczenia projektowe 15 godz., wykonanie i prezentacja projektu 15 godz., zapoznanie się z literaturą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Rozumienie założeń teorii sprężystości, sprężysto-plastyczności i lepkosprężystości i znajomość równań je opisujących. Umiejętność formułowania zagadnienia brzegowego i początkowego odpowiadającego typowym zagadnieniom konstrukcji przestrzennych, płyt izotropowych i ortotropowych oraz tarcz. Analiza wybranych zadań tarcz i płyt izotropowych i ortotropowych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Stan przemieszczenia i odkształcenia, warunki nierozdzielności odkształceń. Wektor i tensor naprężenia. Niezmienniki tensorów odkształcenia i naprężenia. Równania równowagi. Związek Hooke'a materiału izotropowego i anizotropowego (w szczególności ortotropowego i transwersalnie izotropowego). Techniczne stałe sprężystości. Równania przemieszczeniowe i naprężeniowe. Sformułowanie zagadnienia brzegowego i początkowego. Zagadnienie falowe. Jednoznaczność rozwiązań. Prawa zachowania masy, pędu, momentu pędu i energii. Zasada prac przygotowanych. Twierdzenie o minimum energii potencjalnej. Tarcze, płaski stan naprężenia i odkształcenia – metody rozwiązań (w tym metoda elementów skończonych). Teoria płyt cienkich izotropowych i ortotropowych, płyty na sprężystym podłożu – metody rozwiązań (w tym metody Ritza- 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spręŜystości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spręŜystości i plastyczności. Skrypt PW (w przygotowaniu).</w:t>
      </w:r>
    </w:p>
    <w:p>
      <w:pPr>
        <w:keepNext w:val="1"/>
        <w:spacing w:after="10"/>
      </w:pPr>
      <w:r>
        <w:rPr>
          <w:b/>
          <w:bCs/>
        </w:rPr>
        <w:t xml:space="preserve">Witryna www przedmiotu: </w:t>
      </w:r>
    </w:p>
    <w:p>
      <w:pPr>
        <w:spacing w:before="20" w:after="190"/>
      </w:pPr>
      <w:r>
        <w:rPr/>
        <w:t xml:space="preserve">https://dziekanat.il.pw.edu.pl/Informacje/Dokumenty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2026-06-17T08:16:34+02:00</dcterms:created>
  <dcterms:modified xsi:type="dcterms:W3CDTF">2026-06-17T08:16:34+02:00</dcterms:modified>
</cp:coreProperties>
</file>

<file path=docProps/custom.xml><?xml version="1.0" encoding="utf-8"?>
<Properties xmlns="http://schemas.openxmlformats.org/officeDocument/2006/custom-properties" xmlns:vt="http://schemas.openxmlformats.org/officeDocument/2006/docPropsVTypes"/>
</file>