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II</w:t>
      </w:r>
    </w:p>
    <w:p>
      <w:pPr>
        <w:keepNext w:val="1"/>
        <w:spacing w:after="10"/>
      </w:pPr>
      <w:r>
        <w:rPr>
          <w:b/>
          <w:bCs/>
        </w:rPr>
        <w:t xml:space="preserve">Koordynator przedmiotu: </w:t>
      </w:r>
    </w:p>
    <w:p>
      <w:pPr>
        <w:spacing w:before="20" w:after="190"/>
      </w:pPr>
      <w:r>
        <w:rPr/>
        <w:t xml:space="preserve">prof. dr hab. inż. Marek Marczewski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podstawowych źródeł surowców przemysłu chemicznego (rozmieszczenie, dostępność, progno-zowane zasoby)
Celem ćwiczeń jest zapoznanie studentów z metodami analizy danych fizykochemicznych istotnych dla oceny możliwości realizacji przemysłowej wybranych reakcji chemicznych.</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właściwości fizycznych i chemicznych ropy naftowej, gazu ziemnego i węgla kamiennego decydujących o możliwościach ich dalszego przerobu; przedstawienie podstawowych technologii przetwarzania surowców chemicznych w gotowe produkty i półprodukty do dalszych syntez; zapoznanie studentów z najważniejszymi procesami otrzymywania polimerów; przedstawienie możliwości projektowania syntez polimerów o z góry określonych właściwościach użytkowych; omówienie problemów związanych oddziaływaniem odpadów polimerowych na środowisko naturalne.
Celem ćwiczeń jest zapoznanie studentów z metodami analizy danych fizykochemicznych istotnych dla oceny możliwości realizacji przemysłowej wybranych reakcji chemicznych. Na podstawie przeprowadzonych analiz studenci określają warunki (ciśnienie, temperaturę, stosunki substratów, zawroty strumieni, czas reakcji, rodzaj katalizatora) oraz metody realizacji (rodzaj reaktora, jego wielkość, ilość katalizatora) wybranych procesów technologii chemicznej.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surowce przemysłu chemicznego oraz najważniejsze procesy służące do ich wstępnego przetwarzania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keepNext w:val="1"/>
        <w:spacing w:after="10"/>
      </w:pPr>
      <w:r>
        <w:rPr>
          <w:b/>
          <w:bCs/>
        </w:rPr>
        <w:t xml:space="preserve">Efekt W02: </w:t>
      </w:r>
    </w:p>
    <w:p>
      <w:pPr/>
      <w:r>
        <w:rPr/>
        <w:t xml:space="preserve">zna najważniejsze procesy służące do otrzymywania paliw z frakcji ropy naftowej, węgla oraz gazu ziemnego oraz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keepNext w:val="1"/>
        <w:spacing w:after="10"/>
      </w:pPr>
      <w:r>
        <w:rPr>
          <w:b/>
          <w:bCs/>
        </w:rPr>
        <w:t xml:space="preserve">Efekt W03: </w:t>
      </w:r>
    </w:p>
    <w:p>
      <w:pPr/>
      <w:r>
        <w:rPr/>
        <w:t xml:space="preserve">zna podstawowe metody otrzymywania różnych polimerów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znaleźć w źródłach dane fizykochemiczne konieczne do analizy termodynamicznej procesów chemicznych </w:t>
      </w:r>
    </w:p>
    <w:p>
      <w:pPr>
        <w:spacing w:before="60"/>
      </w:pPr>
      <w:r>
        <w:rPr/>
        <w:t xml:space="preserve">Weryfikacja: </w:t>
      </w:r>
    </w:p>
    <w:p>
      <w:pPr>
        <w:spacing w:before="20" w:after="190"/>
      </w:pPr>
      <w:r>
        <w:rPr/>
        <w:t xml:space="preserve">egzamin; kolokwium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określić warunki w jakich należy prowadzić wybrane procesy chemiczne oraz potrafi przeprowadzić analizę kinetyczną reakcji prowadzonych w reaktorach periodycznych</w:t>
      </w:r>
    </w:p>
    <w:p>
      <w:pPr>
        <w:spacing w:before="60"/>
      </w:pPr>
      <w:r>
        <w:rPr/>
        <w:t xml:space="preserve">Weryfikacja: </w:t>
      </w:r>
    </w:p>
    <w:p>
      <w:pPr>
        <w:spacing w:before="20" w:after="190"/>
      </w:pPr>
      <w:r>
        <w:rPr/>
        <w:t xml:space="preserve">egzamin; kolokwium </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realizacji procesu chemicznego w określonych warunkach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2024-05-12T10:38:49+02:00</dcterms:created>
  <dcterms:modified xsi:type="dcterms:W3CDTF">2024-05-12T10:38:49+02:00</dcterms:modified>
</cp:coreProperties>
</file>

<file path=docProps/custom.xml><?xml version="1.0" encoding="utf-8"?>
<Properties xmlns="http://schemas.openxmlformats.org/officeDocument/2006/custom-properties" xmlns:vt="http://schemas.openxmlformats.org/officeDocument/2006/docPropsVTypes"/>
</file>