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Environmental Biotechnology</w:t>
      </w:r>
    </w:p>
    <w:p>
      <w:pPr>
        <w:keepNext w:val="1"/>
        <w:spacing w:after="10"/>
      </w:pPr>
      <w:r>
        <w:rPr>
          <w:b/>
          <w:bCs/>
        </w:rPr>
        <w:t xml:space="preserve">Koordynator przedmiotu: </w:t>
      </w:r>
    </w:p>
    <w:p>
      <w:pPr>
        <w:spacing w:before="20" w:after="190"/>
      </w:pPr>
      <w:r>
        <w:rPr/>
        <w:t xml:space="preserve">prof. dr hab. Stanisław Gawroński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Development of discipline and state of art. Definition of bio- and phytoremediation and area of application. Phytoremediation of heavy metals (HM) from the soil. Plant defense mechanism against HM. Phytoremediation of noble metals. Plant species with high phytoremediation capabilities. Bio/phytoremediation of organic pollutants from the soil Mycoremediation of oil spill from the water and soil. Mechanism(s) of detoxification/degradation of organic pollutants by plants organism. Air phytoremediation of gaseous pollutants: benzene, NO2, CO, O3 and particulate matter. Indoors air phytoremediation in houses, offices and public places. Phytoremediation of sites with high salinity, polluted by radionuclides or explosive materials. Actual regulations and arising area of research and application with new pollutants: pharmaceutical, contraceptive, cosmetics. Necessary information and condition for undertaking decision of phytoremediation application.
Effect of heavy metals (Pb2+, Cd2+ and Cu2+) on germination and growth of mustard and corn. Level of salinity and pH in soil samples collected from sites of de-icing roads in Warsaw, Effect of soil salinity on vegetation. Capacity of Canna × generalis and Coleus blumei plants for degradation of organic pollutants (RBBR dye). Utilization of mushroom Pleurotus ostreatus for bioremediation of oil pollution. Deposition of particulate matters (PM10 and PM2,5) on leaves of several tree species (Quercus rubra, Taxus baccata and Carpinus betulus) or plant samples from students neighborhoods or apartments Amount of waxes on leaves of plants (Hedera helix, Ficus benjamina, Schefflera arboricola) assigned for indoor phytoremediation.
</w:t>
      </w:r>
    </w:p>
    <w:p>
      <w:pPr>
        <w:keepNext w:val="1"/>
        <w:spacing w:after="10"/>
      </w:pPr>
      <w:r>
        <w:rPr>
          <w:b/>
          <w:bCs/>
        </w:rPr>
        <w:t xml:space="preserve">Metody oceny: </w:t>
      </w:r>
    </w:p>
    <w:p>
      <w:pPr>
        <w:spacing w:before="20" w:after="190"/>
      </w:pPr>
      <w:r>
        <w:rPr/>
        <w:t xml:space="preserve">Final test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S.C. McCutcheon, J.L. Schnoor, Phytoremediation- Transformation and Control of contaminants, Wiley –Interscience, New Jersey, USA 2003.
2.	S.W. Gawronski, Biotechnologia środowiskowa – Fitoremediacja, rozdzial: 7.9 p. 455-461, w: S. Malepszy, Biotechnologia roślin, PWN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2024-05-20T03:08:53+02:00</dcterms:created>
  <dcterms:modified xsi:type="dcterms:W3CDTF">2024-05-20T03:08:53+02:00</dcterms:modified>
</cp:coreProperties>
</file>

<file path=docProps/custom.xml><?xml version="1.0" encoding="utf-8"?>
<Properties xmlns="http://schemas.openxmlformats.org/officeDocument/2006/custom-properties" xmlns:vt="http://schemas.openxmlformats.org/officeDocument/2006/docPropsVTypes"/>
</file>