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Wytwarzanie i modyfikacje białek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Monika Wielechowska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15h, w tym:
a)	obecność na wykładach – 15h,
2.	zapoznanie się ze wskazaną literaturą – 10h
3.	przygotowanie do zaliczenia pisemnego – 15h
Razem nakład pracy studenta: 15h + 10h + 15h = 40h, co odpowiada 1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15h,
Razem: 15h, co odpowiada 1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zaawansowanymi metodami produkcji modyfikowanych białek i enzymów na potrzeby przemysłu chemicznego i medycyny.  Wykład obejmuje techniki izolacji i selekcji biokatalizatorów, ze szczególnym uwzględnieniem nowoczesnych technik wysokowydajnego testowania (HTS), budowę wektorów ekspresyjnych oraz wpływ ich elementów na wydajną produkcję rekombinowanych białek w różnych systemach (E.coli, Bacillus subtilis, Lactococcus lactis, Pichia pastoris) oraz metody zwiększania stabilności produkowanych biocząsteczek. W dalszej części wykładu omówione będą metody zmieniania właściwości enzymów za pomocą inżynierii białek - ukierunkowana i punktowo-nasycona mutageneza jako precyzyjne narzędzie modyfikacji struktury oraz parametrów enzymów; metody tworzenia bibliotek wariantów za pomocą ukierunkowanej ewolucji enzymów; selekcja biokatalizatorów o wymaganych właściwościach.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Pozyskiwanie enzymów: źródła enzymów – poszukiwanie nowych enzymów; metody selekcji biokatalizatorów – konwencjonalne i high throughput screening. Produkcja białek rekombinowanych: wybór systemu ekspresyjnego (E.coli, Bacillus subtilis, Pichia pastoris, Lactococcus lactis); budowa wektorów ekspresyjnych dedykowanych poszczególnym systemom i wpływ ich elementów na wydajność produkcji białka; regulacja transkrypcji i translacji; systemy fuzyjne i ich znaczenie; zwiększenie stabilności produkowanego białka; wpływ warunków hodowli na jakość produktu. Inżynieria enzymów: założenia inżynierii enzymów – racjonalne projektowanie enzymów; ukierunkowana mutageneza jako podstawowe narzędzie poprawiania właściwości katalitycznych – metody selekcji mutantów; mutageneza punktowo-nasycona; ukierunkowana ewolucja enzymów – metody tworzenia bibliotek wariantów. Praktyczne zastosowanie enzymów w przemyśle i medycynie.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Biocatalysis – fundamentals and applications – A.S. Bommarius, B.R. Riebel (Wiley, 2004)
2. Production of recombinant proteins – G. Gellissen (Wiley,2005) 
3. Directed molecular evolution of proteins – S. Brakmann, K.Johnsson (Wiley, 2002) 
4. Publikacje oryginalne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zakresu nowoczesnych technik analitycznych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rozszerzoną wiedzę  z zakresu enzymologii i inżynierii genetycznej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Posługuje się poprawnie terminologią i nomenklaturą stosowaną w chemii, biologii, biochemii, enzymologii, również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W oparciu o wiedzę ogólną wyjaśnia podstawowe zjawiska związane z istotnymi procesami w biotechnologii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2025-04-14T11:34:41+02:00</dcterms:created>
  <dcterms:modified xsi:type="dcterms:W3CDTF">2025-04-14T11:34:41+02:00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