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architektury procesorów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MAZUR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wykłady
30 - studium literatury
15 - zajęcia projektowe - prezentacja i dyskusja projektów
40 - praca własna nad projektami
5 - przygotowanie do sprawdzianów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 oraz programowania hybrydowego C+assembler. Znajomość architektury komputerów na poziomie wykładu w kursie podstawowym. (Przedmioty: Programowanie komputerów, Architektura komputerów.)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zaawansowanymi zagadnieniami z zakresu architektury i implementacji współczesnych procesorów i komputerów.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(2h)Architektury 64-bitowe - podstawy, problemy. (4h)Jednostki wektorowe - formaty danych, instrukcje, realizacja wybranych operacji. (2h)Wybrane techniki programowania asemblerowego. Zasady optymalizacji kodu.
(3h)Architektura ARM - wprowadzenie. 
(4h)Systemowy model programowy architektury x86 i x86-64. (2h)Stronicowanie - optymalizacja, wykorzystanie do optymalizacji mechanizmów alokacji pamięci w systemie operacyjnym. (4h)Wybrane problemy związane z wyjątkami - wielopoziomowy system przerwań, czas odpowiedzi na przerwanie, determinizm czasu odpowiedzi, mechanizmy "late arrival" i tail chaining". System przerwań w ARM Cortex.
(3h)Procesory wielowątkowe i wielordzeniowe - komunikacja, inicjowanie.
(6h)Maszyny wirtualne - podstawy teoretyczne, metody implementacji. Wirtualizacja sprzętowa - mechanizmy. Przechwycenia. Implementacja wirtualizacii sprzętowej w x86-64.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z wiadomości wykładowych, projekt oprogramowania.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Patterson, Hennessy: Computer Patterson, Hennessy: Computer Organization and Design, The Hardware/Software Interface, Elsevier
2. MIPS32 Architecture for Programmers (www.mips.com)
3. Intel® 64 and IA-32 Architectures Software Developer's Manual, Intel Corp.
4. AMD64 Architecture Programmer's Manual, AMD Inc.
5. The microarchitecture of Intel, AMD and
VIA CPUs; An optimization guide for assembly programmers and
compiler makers; Agner Fog. Copenhagen University College of Engineering. Copyright © 1996 - 2012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ZAP_W01: </w:t>
      </w:r>
    </w:p>
    <w:p>
      <w:pPr/>
      <w:r>
        <w:rPr/>
        <w:t xml:space="preserve">Ma wiedzę z zakresu problemów i współczesnych tendencji w rozwoju architektur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ZAP_W02: </w:t>
      </w:r>
    </w:p>
    <w:p>
      <w:pPr/>
      <w:r>
        <w:rPr/>
        <w:t xml:space="preserve">Rozumie źródła ograniczeń wydajności wynikające z budowy komputera i mechanizmy umożliwiające zwiększenie wydajności.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zadania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</w:t>
      </w:r>
    </w:p>
    <w:p>
      <w:pPr>
        <w:keepNext w:val="1"/>
        <w:spacing w:after="10"/>
      </w:pPr>
      <w:r>
        <w:rPr>
          <w:b/>
          <w:bCs/>
        </w:rPr>
        <w:t xml:space="preserve">Efekt ZAP_W03: </w:t>
      </w:r>
    </w:p>
    <w:p>
      <w:pPr/>
      <w:r>
        <w:rPr/>
        <w:t xml:space="preserve">Rozumie mechanizmy systemowe występujące w komputerach, a w szczególności zarządzanie pamięcią, mechanizmy wyjątków i wirtualizacji.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zadania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K_W10, K_W14,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T1A_W04, T1A_W03, T1A_W04, T1A_W05, T1A_W03, T1A_W04, T1A_W05,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ZAP_U01: </w:t>
      </w:r>
    </w:p>
    <w:p>
      <w:pPr/>
      <w:r>
        <w:rPr/>
        <w:t xml:space="preserve">Potrafi zidentyfikować ograniczenia wydajności oprogramowania, zbadać wydajność oprogramowania i zwiększyć ją przy użyciu stosownych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Testy, zadania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K_U09, K_U13, K_U15,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T1A_U03, T1A_U05, T1A_U16, T1A_U09, T1A_U15, T1A_U16, T1A_U13, T1A_U15, T1A_U15, T1A_U16</w:t>
      </w:r>
    </w:p>
    <w:p>
      <w:pPr>
        <w:keepNext w:val="1"/>
        <w:spacing w:after="10"/>
      </w:pPr>
      <w:r>
        <w:rPr>
          <w:b/>
          <w:bCs/>
        </w:rPr>
        <w:t xml:space="preserve">Efekt ZAP_U02: </w:t>
      </w:r>
    </w:p>
    <w:p>
      <w:pPr/>
      <w:r>
        <w:rPr/>
        <w:t xml:space="preserve">Potrafi tworzyć fragmenty oprogramowania systemowego.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ZAP_K01: </w:t>
      </w:r>
    </w:p>
    <w:p>
      <w:pPr/>
      <w:r>
        <w:rPr/>
        <w:t xml:space="preserve">Rozumie potrzebę pogłębiania wiedzy i korzystania z literatury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2024-05-18T19:18:56+02:00</dcterms:created>
  <dcterms:modified xsi:type="dcterms:W3CDTF">2024-05-18T19:18:56+02:00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