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zajęciach laboratoryjnych, wraz z uzupełnieniami projektowymi poza czasem ćwiczeń - 30 godz.
w sumie 60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wraz z uzupełnieniami projektowymi poza czasem ćwiczeń - 30 godz.
--dodatkowe przygotowanie do ćwiczeń laboratoryjnych - 20 godz
w sumie 50 godz. co daje nieco poniżej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https://studia.elka.pw.edu.pl/priv/14Z/BD.A/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T2A_W03, T2A_W04, T2A_W05, T2A_W07, T2A_W03, T2A_W04, T2A_W07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K_U12</w:t>
      </w:r>
    </w:p>
    <w:p>
      <w:pPr>
        <w:spacing w:before="20" w:after="190"/>
      </w:pPr>
      <w:r>
        <w:rPr>
          <w:b/>
          <w:bCs/>
        </w:rPr>
        <w:t xml:space="preserve">Powiązane efekty obszarowe: </w:t>
      </w:r>
      <w:r>
        <w:rPr/>
        <w:t xml:space="preserve">T2A_U08, T2A_U09, T2A_U17</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K_U08, K_U12</w:t>
      </w:r>
    </w:p>
    <w:p>
      <w:pPr>
        <w:spacing w:before="20" w:after="190"/>
      </w:pPr>
      <w:r>
        <w:rPr>
          <w:b/>
          <w:bCs/>
        </w:rPr>
        <w:t xml:space="preserve">Powiązane efekty obszarowe: </w:t>
      </w:r>
      <w:r>
        <w:rPr/>
        <w:t xml:space="preserve">T2A_U08, T2A_U09, T2A_U12, T2A_U17</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K_U06, K_U13</w:t>
      </w:r>
    </w:p>
    <w:p>
      <w:pPr>
        <w:spacing w:before="20" w:after="190"/>
      </w:pPr>
      <w:r>
        <w:rPr>
          <w:b/>
          <w:bCs/>
        </w:rPr>
        <w:t xml:space="preserve">Powiązane efekty obszarowe: </w:t>
      </w:r>
      <w:r>
        <w:rPr/>
        <w:t xml:space="preserve">T2A_U08, T2A_U09,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2026-09-17T03:30:13+02:00</dcterms:created>
  <dcterms:modified xsi:type="dcterms:W3CDTF">2026-09-17T03:30:13+02:00</dcterms:modified>
</cp:coreProperties>
</file>

<file path=docProps/custom.xml><?xml version="1.0" encoding="utf-8"?>
<Properties xmlns="http://schemas.openxmlformats.org/officeDocument/2006/custom-properties" xmlns:vt="http://schemas.openxmlformats.org/officeDocument/2006/docPropsVTypes"/>
</file>