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membranowe w biotechnologii</w:t>
      </w:r>
    </w:p>
    <w:p>
      <w:pPr>
        <w:keepNext w:val="1"/>
        <w:spacing w:after="10"/>
      </w:pPr>
      <w:r>
        <w:rPr>
          <w:b/>
          <w:bCs/>
        </w:rPr>
        <w:t xml:space="preserve">Koordynator przedmiotu: </w:t>
      </w:r>
    </w:p>
    <w:p>
      <w:pPr>
        <w:spacing w:before="20" w:after="190"/>
      </w:pPr>
      <w:r>
        <w:rPr/>
        <w:t xml:space="preserve">Procesy membranowe w biotechnologii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biotechnologii z najnowszymi zastosowaniami procesów membranowych w biotechnologii. Procesy membranowe w biotechnologii uzyskały sobie prawo obywatelstwa od samego początku istnienia tej dziedziny nauki czyli początku lat siedemdziesiątych. Procesy membranowe, podobnie jak biotechnologia są jednym z wielu przykładów umiejętnego zastosowania rozwiązań przyrody w technice przemysłowej. Procesy membranowe rozwijały się na początku głównie jako procesy separacyjne do sterylizacji wody i do separacji białek. Obecnie membrany stosowane są do immobilizacji enzymów, komórek i tkanek w reaktorach, a także do dozowania leków i feromonów w medycynie. Dzięki membranom pojawiło się wiele nowych rozwiązań biotechnologicznych stosowanych w tzw. bioreaktorach membranowych pracujących w dużej skali przemysłowej w trybie ciągłym. Reaktory takie pozwalają na stałe usuwanie z przestrzeni reakcyjnej, co zwiększa szybkość reakcji biochemicznych i przesuwa korzystnie ich równowagę. Otrzymuje się dzięki temu wyższe stopnie konwersji i bardziej ekonomiczną pracę bioreaktora pracującego z wyższą wydajnością. Procesy membranowe rozwiązały wiele problemów rozdzielania różnych składników. Nawet izomery optyczne (enancjomery) można teraz rozdzielać za pośrednictwem membran reaktywnych. Jest to istotne zwłaszcza przy syntezie leków, które wtedy  niczym się nie różnią od substancji naturalnych. Na wykładzie będą również omawiane najnowsze zastosowania membran w biotechnologii jak chromatografia membranowa, membranowe kontaktory, membrany aktywne i te z transportem aktywnym i ułatwionym. Wykład zakończy omówienie najnowszych zastosowań biotechnologicznych w ekologii i energetyce, a zwłaszcza produkcji paliw odnawialnych z uwzględnieniem komórek paliwowych zasilanych np. ściekami.</w:t>
      </w:r>
    </w:p>
    <w:p>
      <w:pPr>
        <w:keepNext w:val="1"/>
        <w:spacing w:after="10"/>
      </w:pPr>
      <w:r>
        <w:rPr>
          <w:b/>
          <w:bCs/>
        </w:rPr>
        <w:t xml:space="preserve">Treści kształcenia: </w:t>
      </w:r>
    </w:p>
    <w:p>
      <w:pPr>
        <w:spacing w:before="20" w:after="190"/>
      </w:pPr>
      <w:r>
        <w:rPr/>
        <w:t xml:space="preserve">1.	Wiadomości wstępne (wytwarzanie, materiały, struktury)
2.	Membrany do rozdzielania białek 
3.	Membrany w reaktorach membranowych
4.	Membrany reaktywne do rozdzielania enancjomerów
5.	Membrany do dozowania leków i feromonów
6.	Chromatografia membranowa
7.	Kontaktory membranowe
8.	Komórki paliwowe
9.	Najnowsze zastosowania membran
</w:t>
      </w:r>
    </w:p>
    <w:p>
      <w:pPr>
        <w:keepNext w:val="1"/>
        <w:spacing w:after="10"/>
      </w:pPr>
      <w:r>
        <w:rPr>
          <w:b/>
          <w:bCs/>
        </w:rPr>
        <w:t xml:space="preserve">Metody oceny: </w:t>
      </w:r>
    </w:p>
    <w:p>
      <w:pPr>
        <w:spacing w:before="20" w:after="190"/>
      </w:pPr>
      <w:r>
        <w:rPr/>
        <w:t xml:space="preserve">Kolokwium zaliczeniowe
Egzamin ustny dla osób nieobecnych na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dostarczone przez wykładowcę.(PowerPoint)	
2. Książka: A.B. Koltuniewicz. and Drioli E., Membranes in Clean Technologies - Theory and Practice, vol. 1&amp;2, 890 pages, WILEY 2009, ISBN978-3-527-32007-3 http://eu.wiley.com/WileyCDA/WileyTitle/productCd-3527320075.html 
3. Rozdział w książce: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Książka: A.B. Koltuniewicz, Sustainable Process Engineering - Prospects and Opportunities, DE GRUYTER 2014, ISBN 978-3-11-030875-4, http://www.degruyter.com/view/product/204407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trendach rozwojowych i najistotniejszych osiągnięciach z zakresu inżynierii bioprocesowej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Ma wiedzę z fizyki przydatną do zrozumienia zjawisk fizycznych i chemicznych w biotechnologii, medycynie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porozumieć się przy użyciu języka angielskiego w różnych środowiskach zawodowych stosujących biotechnologię, tj. przemysłu, medycyny, ochrony środowiska w zakresie najnowszych zastosowań membran</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 T2A_U06</w:t>
      </w:r>
    </w:p>
    <w:p>
      <w:pPr>
        <w:keepNext w:val="1"/>
        <w:spacing w:after="10"/>
      </w:pPr>
      <w:r>
        <w:rPr>
          <w:b/>
          <w:bCs/>
        </w:rPr>
        <w:t xml:space="preserve">Efekt U02: </w:t>
      </w:r>
    </w:p>
    <w:p>
      <w:pPr/>
      <w:r>
        <w:rPr/>
        <w:t xml:space="preserve">Zna język angielski na poziomie B2+ i umie posługiwać się językiem specjalistycznym z zakresu inżynierii bioprocesowej.	K_U09	T2A_U06</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T2A_U05,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o osiągnięciach inżynierii chemicznej i procesowej i różnych aspektach zawodu inżyniera w języku angielskim w sposób powszechnie zrozumiały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p>
      <w:pPr>
        <w:keepNext w:val="1"/>
        <w:spacing w:after="10"/>
      </w:pPr>
      <w:r>
        <w:rPr>
          <w:b/>
          <w:bCs/>
        </w:rPr>
        <w:t xml:space="preserve">Efekt K02: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2024-05-20T01:15:23+02:00</dcterms:created>
  <dcterms:modified xsi:type="dcterms:W3CDTF">2024-05-20T01:15:23+02:00</dcterms:modified>
</cp:coreProperties>
</file>

<file path=docProps/custom.xml><?xml version="1.0" encoding="utf-8"?>
<Properties xmlns="http://schemas.openxmlformats.org/officeDocument/2006/custom-properties" xmlns:vt="http://schemas.openxmlformats.org/officeDocument/2006/docPropsVTypes"/>
</file>