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i technika mikroprocersorowa III</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ETRIII</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laboratorium 28 godz.
przygotowanie do laboratorium 14 godz.
opracowanie wyników badań 14 godz.
przygotowanie do kollokwium zaliczeniowego 14 godz.
Razem 70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28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28 godz.
opracowanie wyników badań 14 godz.
Razem 42 godz =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Układy cyfrowe TTL średniej skali integracji
6. Zasady działania mikroprocesora, praca w cyklach maszynowych i instrukcyjnych, programowanie w języku asemblera
7. Przerwania w systemie mikroprocesorowym; współpraca mikroprocesora z układami wejścia/wyjścia, interfejs równoległy i szeregowy
8. Mikroprocesor jednoukładowy; podstawy działania i programowania mikrokontrolera, edycja programu, kompilacja, ładowanie i testowanie działania </w:t>
      </w:r>
    </w:p>
    <w:p>
      <w:pPr>
        <w:keepNext w:val="1"/>
        <w:spacing w:after="10"/>
      </w:pPr>
      <w:r>
        <w:rPr>
          <w:b/>
          <w:bCs/>
        </w:rPr>
        <w:t xml:space="preserve">Metody oceny: </w:t>
      </w:r>
    </w:p>
    <w:p>
      <w:pPr>
        <w:spacing w:before="20" w:after="190"/>
      </w:pPr>
      <w:r>
        <w:rPr/>
        <w:t xml:space="preserve">kollokwium i sprawdziany podczas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elektronicznychę"</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T1A_W03, T1A_W07, T1A_W03, T1A_W04</w:t>
      </w:r>
    </w:p>
    <w:p>
      <w:pPr>
        <w:keepNext w:val="1"/>
        <w:spacing w:after="10"/>
      </w:pPr>
      <w:r>
        <w:rPr>
          <w:b/>
          <w:bCs/>
        </w:rPr>
        <w:t xml:space="preserve">Efekt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kollokwium i sprawdziany podczas laboratorium</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pStyle w:val="Heading3"/>
      </w:pPr>
      <w:bookmarkStart w:id="4" w:name="_Toc4"/>
      <w:r>
        <w:t>Profil ogólnoakademicki - kompetencje społeczne</w:t>
      </w:r>
      <w:bookmarkEnd w:id="4"/>
    </w:p>
    <w:p>
      <w:pPr>
        <w:keepNext w:val="1"/>
        <w:spacing w:after="10"/>
      </w:pPr>
      <w:r>
        <w:rPr>
          <w:b/>
          <w:bCs/>
        </w:rPr>
        <w:t xml:space="preserve">Efekt ETRIII_S01: </w:t>
      </w:r>
    </w:p>
    <w:p>
      <w:pPr/>
      <w:r>
        <w:rPr/>
        <w:t xml:space="preserve">Rozumie potrzebę smokształcenia, zna metody samokształcenia i umie pracować w grupie</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K_K01, K_K02, K_K03, K_K04, K_K05</w:t>
      </w:r>
    </w:p>
    <w:p>
      <w:pPr>
        <w:spacing w:before="20" w:after="190"/>
      </w:pPr>
      <w:r>
        <w:rPr>
          <w:b/>
          <w:bCs/>
        </w:rPr>
        <w:t xml:space="preserve">Powiązane efekty obszarowe: </w:t>
      </w:r>
      <w:r>
        <w:rPr/>
        <w:t xml:space="preserve">T1A_K01, T1A_K02, T1A_K02, T1A_K07, T1A_K03,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2024-05-09T19:53:07+02:00</dcterms:created>
  <dcterms:modified xsi:type="dcterms:W3CDTF">2024-05-09T19:53:07+02:00</dcterms:modified>
</cp:coreProperties>
</file>

<file path=docProps/custom.xml><?xml version="1.0" encoding="utf-8"?>
<Properties xmlns="http://schemas.openxmlformats.org/officeDocument/2006/custom-properties" xmlns:vt="http://schemas.openxmlformats.org/officeDocument/2006/docPropsVTypes"/>
</file>