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- 32, w tym:
obecność na wykładzie:    30 godzin
konsultacje:                        2 godziny
Praca własna studenta:
praca z literaturą, materiałami z wykładu   10 godzin
przygotowanie do zaliczenia:   10 godzin
razem: 52 godziny co odpowiada: 2 punktom ECTS
obecność na wykładach: 30 h
przygotowania do sprawdzianu: 15 h
razem: 45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obecność na wykładzie:    30 godzin
konsultacje: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godzin, w tym:
praca z literaturą, materiałami z wykładu   10 godzin
przygotowanie do zaliczenia:  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licealna
fizyka na pierwszym roku kursu inżynierskiego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Budowa Ziemi. Tektonika płyt (hipoteza Wegenera). Elementy sejsmologii: ognisko, epicentrum, promień sejsmiczny, typy fal sejsmicznych, hodograf. Obszary sejsmiczne. Skutki trzęsień ziemi w różnych obszarach. Magnituda trzęsienia (skala Richtera). Elastyczność skorupy ziemskiej. Budownictwo sejsmiczne. Ruchy masowe gruntu. 
2) Budowa, cyrkulacja i termodynamika atmosfery. Równanie stanu powietrza suchego. Model atmosfery hydrostatycznej. Równowaga pionowa i konwekcja termiczna. Para wodna w atmosferze, para nasycona, miary wilgotności. Widmo promieniowania słonecznego. Nasłonecznienie. Albedo powierzchni Ziemi. Pogoda: typy wiatru, fronty atmosferyczne, zachmurzenie i opady. Zjawiska optyczne w atmosferze. 
3) Elementy hydrologii. Cykl wodny. Oceany, falowanie, pływy. Tsunami. Prądy morskie i ich wpływ na klimat. Groźba powodzi. Wody gruntowe. Obiekty hydrologiczne i ich wpływ na środowisko. 
4) Czynniki klimatotwórcze, bioklimat, pogoda. Klimat Polski. Zmiany klimatu: anomalie klimatyczne, bilans energetyczny Ziemi, efekt cieplarniany, obserwacje współczesne a paleoklimatologia. Zagrożenia bioróżnorodności. 
5) Równania ruchu powietrza. Warstwa graniczna. Numeryczne prognozowanie pogody – elementy. Efekt tunelowy. Aerodynamika budowli. Aerodynamika terenów zabudowanych. Ochrona przed wiatrem. Charakterystyka aerodynamiczna obszarów o różnej intensywności i strukturze zabudowy oraz jej konsekwencje bioklimatyczne i cieplne. 
6) Specyficzne cechy klimatu miasta. Zjawisko wyspy ciepła. Stan powietrza atmosferycznego. Jakość powietrza, aerozole, smog.  Promieniowanie jonizujące w środowisku. Rozprzestrzenianie się zanieczyszczeń. Bilans ciepła i wilgoci, znaczenie fizyki cieplnej w zespołach miejskich. Konsekwencje termiczne i bioklimatyczne urbanizacji. 
7) Oświetlenie i pola elektromagnetyczne jako czynnik środowiskowy. Elementy akustyki, hałas i jego miara. Ochrona przed hałasem. Akustyka urbanistyczna. Odczuwanie wrażeń cieplnych, akustycznych i wizualnych oraz jakości powietrza.  Akceptowalne i komfortowe warunki środowiska cieplnego, wizualnego i akustycznego. Spektroskopia środowiska i inne techniki pomiarowe. 
8) Typologia i klasyfikacja miast oraz aglomeracji miejsko-przemysłowych. Jakość środowiska fizycznego w mieście. Charakterystyczne enklawy wielkomiejskie, mikro- klimat ulic i placów. Insolacja i przewietrzanie głębokich kanionów ulic. Ochrona akustyczna. Rola zieleni i akwenów. 
9) Znaczenie zagadnień fizykalnych dla współczesnej architektury i urbanistyki. Wymagania dotyczące obiektów środowiska zbudowanego. Strategia zrównoważonego rozwoju.  
10) Fizyka miasta na usługach strategii zrównoważonego rozwoju. Bilans ekoenergetyczny, uwarunkowania i wskaźniki zrównoważenia. Racjonalizacja intensywności zabudowy oraz wdrażania nowoczesnej technologii. Niekonwencjonalna infrastruktura techniczna. 
11) Możliwości i ograniczenia wykorzystania odnawialnych źródeł energii (słonecznej, wiatrowej, geotermalnej i biomasy). Energia jądrowa i termojądrowa. Różne koncepcje nisko-energochłonnych struktur urbanistycznych. Osiedla proekologiczne.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
2. Bilski Edmund: Geofizyka, Wydawnictwa PW, Warszawa, 1971 
3. Stenz Edward, Maria Mackiewicz: Geofizyka ogólna, PWN, Warszawa, 1964
4. Kożuchowski K. (red.): Meteorologia i klimatologia. Wyd. Naukowe PWN, Warszawa 2005 
5.  Alyn C. Duxbury, Alison B. Duxbury, Keith A. Sverdrup: Oceany świata. PWN. Warszawa, 2002
6. Steven M. Stanley: Historia Ziemi, PWN, Warszawa, 2005
7. Laskowski L.: Wybrane zagadnienia fizyki miasta. COIB, Warszawa 1987 
8. Leszek Laskowski: Leksykon podstaw budownictwa niskoenergochłonnego. POLCEN, Warszawa 2009
9. Boeker E., Grondelle R.: Fizyka środowiska. Wyd. Naukowe PWN, Warszawa 2002 
10. Pr. zbior.: Klimat miasta - Vademecum urbanisty. Instytut Gospodarki Przestrzennej i Komunalnej, Kraków 1991 
11. Lewińska J.: Klimat miasta – zasoby, zagrożenia, kształtowanie. Instytut Gospodarki Przestrzennej i Komunalnej, Kraków 2000 
12. Pr. zbior.: Bioklimatologia człowieka. Instytut Geogr. i Przestrz. Zagospod. PAN, Warszawa 1997 
13. Klemm K.: Kompleksowa ocena warunków mikroklimatu w luźnych i zwartych strukturach urbanistycznych. KILiW PAN, Warszawa 2011 
14. Woś Alojzy (2006). Meteorologia dla geografów, Wydawnictwo Naukowe UAM, Poznań
15. Encyklopedia fizyki współczesnej (1983): Opracowanie zbiorcze, PWN, Warszawa
16. Iribarne J.V., Cho H.-R (1988): Fizyka atmosfery, PWN, Warszawa 
17. Steven M. Stanley (2005): Historia Ziemi, PWN, Warszawa
18. Tjerd van Andel (2001): Nowe spojrzenie na starą planetę, PWN, Warszawa
19. Mizerski W. (2010): Geologia dynamiczna, PWN, Warszawa
20. Różański S. (1959): Budowa miasta a jego klimat. Arkady, Warszawa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GP.SIK228_W1: </w:t>
      </w:r>
    </w:p>
    <w:p>
      <w:pPr/>
      <w:r>
        <w:rPr/>
        <w:t xml:space="preserve">osoba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GP.SIK228_U1: </w:t>
      </w:r>
    </w:p>
    <w:p>
      <w:pPr/>
      <w:r>
        <w:rPr/>
        <w:t xml:space="preserve">Ma umiejętność analizy współzależności zjawisk w środowisku przyrodniczym człowieka, oraz analizy empirycznych baz danych w zakresie warunków klimatycznych, stanu środowiska itp. Potrafi ocenić wpływ poszczególnych czynników na planowanie  urbanistyczne. Umie korzystać z rozległej literatury przedmiotu, raportów instytucji publicznych;  rozumie i ocenia wartość różnych metod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GP.SIK228_K1: </w:t>
      </w:r>
    </w:p>
    <w:p>
      <w:pPr/>
      <w:r>
        <w:rPr/>
        <w:t xml:space="preserve">Zrozumie złożoności procesów przyrodniczych. Dostrzega różnorakie współzależności przyroda-procesy urbanizacji i rozumie konieczność śledzenia najnowszych technik i wyników badań.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2026-02-09T08:00:56+01:00</dcterms:created>
  <dcterms:modified xsi:type="dcterms:W3CDTF">2026-02-09T08:00:56+01:00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