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Informacji Przestrzennej</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GP.SIK428</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Konsultacje dot. treści wykładów: 2h
Przygotowanie się do egzaminu i obecność na egzaminie: 15 h
Obecność na zajęciach projektowych: 2 x 15 h = 30 h
Przygotowanie do zajęć projektowych: 27 h
Konsultacje dot. zajęć projektowych: 3h
Przygotowanie raportów/projektów zaliczających: 28h
Razem nakład studenta: 125 h = 5 PKT ETCS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 h
Konsultacje dot. treści wykładów: 2h
Obecność na egzaminie: 2 h
Obecność na zajęciach projektowych: 2 x 15 h = 30 h
Konsultacje dot. zajęć projektowych: 3h
Razem nakład studenta: 52 h = 2.1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5 h
Przygotowanie się do egzaminu: 13 h
Przygotowanie do zajęć projektowych: 27 h
Przygotowanie raportów/projektów zaliczających: 28h
Razem nakład studenta: 73 h = 2.9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informatyki, kartografii, ochrony środowiska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 podstawami teoretycznymi SIP, organizacją i funkcjonowaniem SIP w Polsce. Nabycie umiejętności korzystania z podstawowych technologii SIP. </w:t>
      </w:r>
    </w:p>
    <w:p>
      <w:pPr>
        <w:keepNext w:val="1"/>
        <w:spacing w:after="10"/>
      </w:pPr>
      <w:r>
        <w:rPr>
          <w:b/>
          <w:bCs/>
        </w:rPr>
        <w:t xml:space="preserve">Treści kształcenia: </w:t>
      </w:r>
    </w:p>
    <w:p>
      <w:pPr>
        <w:spacing w:before="20" w:after="190"/>
      </w:pPr>
      <w:r>
        <w:rPr/>
        <w:t xml:space="preserve">Wykład: Podstawowe pojęcia z zakresu SIP i baz danych przestrzennych. Informacja jako wartość dodana, wytworzona przez SIP. Ewolucja definicji i zakresu pojęciowego SIP, etapy rozwoju, historia SIP, korzenie zawodowe, uproszczone rozumienie SIP. GIS a SIP w kontekście polskim. Części składowe SIP. Elementy projektowania SIP. Przykłady systemów dla gmin, miast, powiatów i województw. Przykłady wykorzystania SIP w planowaniu przestrzennym i zarządzaniu kryzysowym.
Podstawowe technologie SIP użyteczne w gospodarce przestrzennej. Rola i możliwości Internetu i infrastruktury danych przestrzennych.
Projekt: Praktyczna realizacja wybranego zagadnienia z wykorzystaniem oprogramowania SIP. Analiza i wybór danych do realizacji projektu. Realizacja poszczególnych etapów projektu z wykorzystaniem wybranych danych w postaci baz danych przestrzennych, NMT, map topograficznych. Studenci na wszystkich spotkaniach projektowych uzupełniają dokument wpisując wykonywane czynności oraz uzyskiwane wyniki wymagane z punktu widzenia realizowania kolejnych etapów zajęć. Opracowywany przez studentów dokument ma na celu przybliżyć im realizacje etapów projektu SIP z wykorzystaniem metodyki zarządzania projektami np. PRINCE2®.</w:t>
      </w:r>
    </w:p>
    <w:p>
      <w:pPr>
        <w:keepNext w:val="1"/>
        <w:spacing w:after="10"/>
      </w:pPr>
      <w:r>
        <w:rPr>
          <w:b/>
          <w:bCs/>
        </w:rPr>
        <w:t xml:space="preserve">Metody oceny: </w:t>
      </w:r>
    </w:p>
    <w:p>
      <w:pPr>
        <w:spacing w:before="20" w:after="190"/>
      </w:pPr>
      <w:r>
        <w:rPr/>
        <w:t xml:space="preserve">Wykład: zaliczenie wykładów – egzamin pisemny w sesji. Próg zaliczeniowy: 51. 
Zajęcia projektowe: Weryfikacja postępów prac na zajęciach, obserwacja pracy na zajęciach. 
Do zaliczenia zajęć projektowych wymagane jest uzyskanie: 50% punktów + 1 punkt z prowadzonej przez studenta dokumentacji (dwie kontrole w trakcie semestru). 
Nieusprawiedliwiona nieobecność na więcej niż 2 zajęcia oznacza niezaliczenie zajęć projektowych.
Student nieobecny na zajęciach projektowych ma obowiązek zgłosić się do prowadzącego (e-mail, osobiście) celem uzgodnienia terminu odrobienia ćwiczeń. Odrobienie zajęć  nie usprawiedliwia nieobecności.
Ocenę łączną stanowi średnia arytmetyczna z zaliczenia wykładu oraz zaliczenia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Białousz S., 2004. System Baz Danych Przestrzennych dla Województwa Mazowieckiego. Oficyna Wydawnicza Politechniki Warszawskiej
Białousz S., 2013. Informacja przestrzenna dla samorządów terytorialnych. Oficyna Wydawnicza Politechniki Warszawskiej
Harmon J., 2008. Charting the Unknown: How Computer Mapping at Harvard Became GIS by Nick Chrisman, ESRI Press
Tomilson R., 2008. Rozważania o GIS - Planowanie Systemów Informacji Geograficznej dla menedżerów. ESRI Polska, Warszawa
Iwańczak B., 2014. Quantum GIS. Tworzenie i analiza map. Helion
Longley P. A., Goodchild M. F., Maguire D. J., Rhind D. W.,  2006. GIS. Teoria i praktyka.  Wydawnictwo Naukowe PWN
Bielecka E., 2005. Systemy informacji geograficznej. Teoria i zastosowania. Wydawnictwo PJWSTK
Olszewski R., Gotlib G., Iwaniak; 2008; GIS. Obszary zastosowań. PWN
Gotlib D., Iwaniak A., Olszewski R., 2007, GIS. Obszary zastosowań. Wyd. Nauk. PWN, Warszawa
Myrda, G., 1997. GIS czyli mapa w komputerze. Helion, Gliwice</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QuantumGIS.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GP.SIK428_W1: </w:t>
      </w:r>
    </w:p>
    <w:p>
      <w:pPr/>
      <w:r>
        <w:rPr/>
        <w:t xml:space="preserve">Rozumie podstawowe pojęcia z zakresu Systemów Informacji Przestrzennej: system, dane, informacje i przestrzeń, SIP na tle innych systemów informacyjnych. Zna ewolucję definicji zakresu pojęciowego i etapy rozwoju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
      </w:r>
    </w:p>
    <w:p>
      <w:pPr>
        <w:keepNext w:val="1"/>
        <w:spacing w:after="10"/>
      </w:pPr>
      <w:r>
        <w:rPr>
          <w:b/>
          <w:bCs/>
        </w:rPr>
        <w:t xml:space="preserve">Efekt GP.SIK428_W2: </w:t>
      </w:r>
    </w:p>
    <w:p>
      <w:pPr/>
      <w:r>
        <w:rPr/>
        <w:t xml:space="preserve">Zna części składowe i rozumie funkcjonalne podejście do systemów informacji przestrzennej. 
Rozróżnia  pojęcia modeli: model – obraz rzeczywistości, model  danych, modelowanie zjawisk.
Zna i umie stosować standardy danych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
      </w:r>
    </w:p>
    <w:p>
      <w:pPr>
        <w:keepNext w:val="1"/>
        <w:spacing w:after="10"/>
      </w:pPr>
      <w:r>
        <w:rPr>
          <w:b/>
          <w:bCs/>
        </w:rPr>
        <w:t xml:space="preserve">Efekt GP.SIK428_W3: </w:t>
      </w:r>
    </w:p>
    <w:p>
      <w:pPr/>
      <w:r>
        <w:rPr/>
        <w:t xml:space="preserve">Zna możliwości wykorzystania technologii SIP w zarządzaniu przestrzenią. Umie omówić cechy i parametry dostępnych w Polsce baz danych topograficznych.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GP.SIK428_U1: </w:t>
      </w:r>
    </w:p>
    <w:p>
      <w:pPr/>
      <w:r>
        <w:rPr/>
        <w:t xml:space="preserve">Potrafi zdefiniować problem oraz korzystać ze źródeł literaturowych dotyczących rozwiązywania zadań w zakresie zarządzania przestrzenią z wykorzystaniem technologii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
      </w:r>
    </w:p>
    <w:p>
      <w:pPr>
        <w:keepNext w:val="1"/>
        <w:spacing w:after="10"/>
      </w:pPr>
      <w:r>
        <w:rPr>
          <w:b/>
          <w:bCs/>
        </w:rPr>
        <w:t xml:space="preserve">Efekt GP.SIK428_U2: </w:t>
      </w:r>
    </w:p>
    <w:p>
      <w:pPr/>
      <w:r>
        <w:rPr/>
        <w:t xml:space="preserve">Potrafi zaprojektować proste baz danych przestrzennych. Umie wybrać i pozyskać  do nich dane z istniejących materiałów kartometrycznych i ze statystyki publicznej. Potrafi wytworzyć dokumentacje projektową z realizowanego zadania związanego z wykorzystaniem narzędzi SIP.</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GP.SIK428_K1: </w:t>
      </w:r>
    </w:p>
    <w:p>
      <w:pPr/>
      <w:r>
        <w:rPr/>
        <w:t xml:space="preserve">Ma umiejętność samokształcenia i korzystania z zasobów internetowych w zakresie SIP. Potrafi współpracować w grupie oraz indywidualnie.</w:t>
      </w:r>
    </w:p>
    <w:p>
      <w:pPr>
        <w:spacing w:before="60"/>
      </w:pPr>
      <w:r>
        <w:rPr/>
        <w:t xml:space="preserve">Weryfikacja: </w:t>
      </w:r>
    </w:p>
    <w:p>
      <w:pPr>
        <w:spacing w:before="20" w:after="190"/>
      </w:pPr>
      <w:r>
        <w:rPr/>
        <w:t xml:space="preserve">Weryfikacja postępów prac na zajęciach,
obserwacja pracy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2026-01-08T21:09:19+01:00</dcterms:created>
  <dcterms:modified xsi:type="dcterms:W3CDTF">2026-01-08T21:09:19+01:00</dcterms:modified>
</cp:coreProperties>
</file>

<file path=docProps/custom.xml><?xml version="1.0" encoding="utf-8"?>
<Properties xmlns="http://schemas.openxmlformats.org/officeDocument/2006/custom-properties" xmlns:vt="http://schemas.openxmlformats.org/officeDocument/2006/docPropsVTypes"/>
</file>