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10 x 3 godz. = 30 godz., 
- przygotowanie do zajęć, studiowanie literatury: 15 godz.
- konsultacje: 5 godz.
- przygotowanie do zaliczenia i obecność na zaliczeniu: 20 godz. + 3 godz. = 23 godz. 
Łączny nakład pracy studenta wynosi zatem 73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10 x 3 godz. = 30 godz., 
- udział  w  konsultacjach:  15 x  1  godz.  =  15 godz.  
- obecność na zaliczeniu: 3 godz. = 3 godz. 
Łączny nakład wynosi 68 godz., co odpowiada 3 punktom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gospodarowaniu przestrzenią z uwzględnieniem aspektów społecznych i kulturowych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zagadnień społecznego wytwarzania przestrzeni oraz współczesnych przemian w gospodarowaniu przestrzenią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Istota procesu społecznego wytwarzanie przestrzeni.
Współczesne przemiany przestrzeni publicznej- cechy przestrzeni publicznej, ewolucja przestrzeni publicznej, przykłady przekształceń przestrzeni publicznej.
Gra o przestrzeń - przyczyny i uwarunkowania
Istota konflktów społecznych 
Ład przestrzenny, hierarchie ładu, wieloaspektowość i zaburzanie ładu przestrzennego. 
Współczesne miasto - podziały przestrzenne i społeczne.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Dymnicka Małgorzata (2013), Przestrzeń publiczna a  przemiany miasta,  Warszawa, Wydawnictwo Naukowe SCHOLAR.
2. Izdebski Hubert (2013), Ideologia i zagospodarowanie przestrzeni, Warszawa, LEX, Wolters Kluwer business.
3. Jałowiecki Bohdan (2007), Fragmentaryzacja i prywatyzacja przestrzeni, W: Jałowiecki  Bohdan, Łukowski Wojciech (red), Gettoizacja polskiej  przestrzeni miejskiej, Warszawa, Scholar.
4. Jałowiecki Bogdan, (2010), Społeczne wytwarzanie przestrzeni, Warszawa, Wydawnictwo Naukowe Scholar. 
5. Kochanowska Danuta (2010), Przestrzeń publiczna - kluczowy element miasta współczesnego – zintegrowana czy podzielona? W: Lorens Piotr, Martyniuk - Pęczek Justyna (red), Problemy kształtowania przestrzeni publicznych, Miasto - Metropolia - Region, Gdańsk, Wydawnictwo Urbanista. 
6. Majer Andrzej (2010), Socjologia i przestrzeń miejska, Warszawa,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różnorodne skutki gospodarowania przestrzenią przez człowieka, grupę społeczną, społeczeństwo.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 wykorzystywać informacje z literatury dotyczące społecznych i kulturowych czynników rozwoju miast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samodzielnie i w grupie przygotować prezentację zagadnień związanych ze społeczno -kulturowymi czynnikami kształtowania przestrzeni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analizować dokumenty i opracowywać 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u_7: </w:t>
      </w:r>
    </w:p>
    <w:p>
      <w:pPr/>
      <w:r>
        <w:rPr/>
        <w:t xml:space="preserve">Potrafi analizować różne systemy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u_8: </w:t>
      </w:r>
    </w:p>
    <w:p>
      <w:pPr/>
      <w:r>
        <w:rPr/>
        <w:t xml:space="preserve">Potrafi zdefiniować zadania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Rozumie potrzebę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Rozumie koniecznośc stłaego podnoszenia kompetencji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Rozumie pozatechniczne skutki działalności inżyniera w gospodarce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Rozumie społeczną odpowiedzialność inżyniera gospodarki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k_5: </w:t>
      </w:r>
    </w:p>
    <w:p>
      <w:pPr/>
      <w:r>
        <w:rPr/>
        <w:t xml:space="preserve">Rozumie konieczność przestrzegania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k_6: </w:t>
      </w:r>
    </w:p>
    <w:p>
      <w:pPr/>
      <w:r>
        <w:rPr/>
        <w:t xml:space="preserve">Rozumie konieczność poszanowania różnorodności w społeczeństwie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2026-04-23T17:19:40+02:00</dcterms:created>
  <dcterms:modified xsi:type="dcterms:W3CDTF">2026-04-23T17:19:40+02:00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