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wykładach - 15 godzin
b) uczestnictwo w ćwiczeniach - 15 godzin,
c) udział w konsultacjach  - 5 godzin.
2) Praca własna studenta - 40 godzin, w tym:
a) przygotowanie do zajęć - 20 godzin,
b)  sporządzenie sprawozdań z wykonania ćwiczeń - 10 godzin,
c) przygotowanie do sprawdzianów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 godzin, w tym:
a) uczestnictwo w wykładach - 15 godzin
b) uczestnictwo w ćwiczeniach - 15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- 40 godzin pracy studenta, w tym:
a) uczestnictwo w zajęciach ćwiczeniowych - 15 godzin,
b) przygotowywanie się do ćwiczeń - 18 godzin,
c) przygotowanie się do sprawdzianów zaliczeniowych - 7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wykonywanych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GK.SIK126_W01: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GK.SIK126_W02: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GK.SIK126_U01: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GK.SIK126_U03: </w:t>
      </w:r>
    </w:p>
    <w:p>
      <w:pPr/>
      <w:r>
        <w:rPr/>
        <w:t xml:space="preserve">potrafi  dostosować przygotowany  projekt  do wydruku oraz  wyeksportować przygotowany  projekt  do różnych formatów.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GK.SIK126_K01: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2024-05-18T13:43:03+02:00</dcterms:created>
  <dcterms:modified xsi:type="dcterms:W3CDTF">2024-05-18T13:43:03+02:00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