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    Biologia systemów</w:t>
      </w:r>
    </w:p>
    <w:p>
      <w:pPr>
        <w:keepNext w:val="1"/>
        <w:spacing w:after="10"/>
      </w:pPr>
      <w:r>
        <w:rPr>
          <w:b/>
          <w:bCs/>
        </w:rPr>
        <w:t xml:space="preserve">Koordynator przedmiotu: </w:t>
      </w:r>
    </w:p>
    <w:p>
      <w:pPr>
        <w:spacing w:before="20" w:after="190"/>
      </w:pPr>
      <w:r>
        <w:rPr/>
        <w:t xml:space="preserve">dr Małgorzata Adamczyk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zajęć jest zapoznanie studentów z koncepcją podejścia biologii systemowej w badaniach z wykorzystaniem replik procesów biologicznych in silico.  Biologia systemów jest odpowiedzią na konieczność badania procesów biologicznych nie jako izolowanych, fragmentarycznych zjawisk, lecz całościowo poprzez skonsolidowanie wszystkich właściwości systemu, jakim jest żywa komórka. Wykład zawiera informacje o najnowszych zdobyczach technologicznych ostatnich lat, które umożliwiły wysokoprzepustowe globalne, ilościowe i jakościowe analizy genomiczne, transkryptomiczne, proteomiczne oraz metabolomiczne. Przedstawione zostaną rodzaje danych używane w modelowaniu komputerowym oraz konstrukcja modeli na użytek analizy sieci regulacji transkrypcyjne, przekazywania sygnałów komórkowych i ścieżek metabolicznych. Omówione zostaną modele statyczne, kinetyczne i modele na skalę genomową wraz z ich zastosowaniem. Studenci zapoznają się  z przykładowym oprogramowaniem wykorzystywanym do modelowania. Zostaną omówione komponenty modeli oraz przedstawiona matematyczna reprezentacji systemów biologicznych. Zajęcia laboratoryjne bedą okazją do skorzystania z baz danych modeli, jak również  ich analizy modeli, diagnostyki stabilności i przeprowadzenia symulacji komputerowych. Wykład zawiera  informacje na temat roli biologii systemowej w modelowaniu chorób metabolicznych człowieka, w inżynierii metabolicznej mikroorganizmów, wspomaganej biologią systetyczną, na użytek różnych gałęzi biotechnologii.</w:t>
      </w:r>
    </w:p>
    <w:p>
      <w:pPr>
        <w:keepNext w:val="1"/>
        <w:spacing w:after="10"/>
      </w:pPr>
      <w:r>
        <w:rPr>
          <w:b/>
          <w:bCs/>
        </w:rPr>
        <w:t xml:space="preserve">Treści kształcenia: </w:t>
      </w:r>
    </w:p>
    <w:p>
      <w:pPr>
        <w:spacing w:before="20" w:after="190"/>
      </w:pPr>
      <w:r>
        <w:rPr/>
        <w:t xml:space="preserve">-</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szczegółową wiedzę z zakresu modelowania bioprocesów  i regulacji procesów biotechnologicznych</w:t>
      </w:r>
    </w:p>
    <w:p>
      <w:pPr>
        <w:spacing w:before="60"/>
      </w:pPr>
      <w:r>
        <w:rPr/>
        <w:t xml:space="preserve">Weryfikacja: </w:t>
      </w:r>
    </w:p>
    <w:p>
      <w:pPr>
        <w:spacing w:before="20" w:after="190"/>
      </w:pPr>
      <w:r>
        <w:rPr/>
        <w:t xml:space="preserve">Egzamin + wysłanie odpowiedzi na pytania do zajęć</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T2A_W06</w:t>
      </w:r>
    </w:p>
    <w:p>
      <w:pPr>
        <w:keepNext w:val="1"/>
        <w:spacing w:after="10"/>
      </w:pPr>
      <w:r>
        <w:rPr>
          <w:b/>
          <w:bCs/>
        </w:rPr>
        <w:t xml:space="preserve">Efekt W02: </w:t>
      </w:r>
    </w:p>
    <w:p>
      <w:pPr/>
      <w:r>
        <w:rPr/>
        <w:t xml:space="preserve">Posiada szczegółową wiedzę z zakresu biologii komórki </w:t>
      </w:r>
    </w:p>
    <w:p>
      <w:pPr>
        <w:spacing w:before="60"/>
      </w:pPr>
      <w:r>
        <w:rPr/>
        <w:t xml:space="preserve">Weryfikacja: </w:t>
      </w:r>
    </w:p>
    <w:p>
      <w:pPr>
        <w:spacing w:before="20" w:after="190"/>
      </w:pPr>
      <w:r>
        <w:rPr/>
        <w:t xml:space="preserve">Egzamin + 
wysłanie odpowiedzi na pytania do zajęć
</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 rozumie informacje z literatury, baz danych i innych źródeł także w języku angielskim lub innym języku obcym; potrafi interpretować uzyskane informacje, oraz oceniać ich rzetelność i wyciągać z nich wnioski, formułować i wyczerpująco uzasadniać opinie</w:t>
      </w:r>
    </w:p>
    <w:p>
      <w:pPr>
        <w:spacing w:before="60"/>
      </w:pPr>
      <w:r>
        <w:rPr/>
        <w:t xml:space="preserve">Weryfikacja: </w:t>
      </w:r>
    </w:p>
    <w:p>
      <w:pPr>
        <w:spacing w:before="20" w:after="190"/>
      </w:pPr>
      <w:r>
        <w:rPr/>
        <w:t xml:space="preserve">Egzamin + 
wysłanie odpowiedzi na pytania do zajęć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 T2A_U05, T2A_U10</w:t>
      </w:r>
    </w:p>
    <w:p>
      <w:pPr>
        <w:keepNext w:val="1"/>
        <w:spacing w:after="10"/>
      </w:pPr>
      <w:r>
        <w:rPr>
          <w:b/>
          <w:bCs/>
        </w:rPr>
        <w:t xml:space="preserve">Efekt U02: </w:t>
      </w:r>
    </w:p>
    <w:p>
      <w:pPr/>
      <w:r>
        <w:rPr/>
        <w:t xml:space="preserve">Posługuje się poprawnie terminologią i nomenklaturą stosowaną w chemii, biologii, biochemii, enzymologii, również w języku angielskim </w:t>
      </w:r>
    </w:p>
    <w:p>
      <w:pPr>
        <w:spacing w:before="60"/>
      </w:pPr>
      <w:r>
        <w:rPr/>
        <w:t xml:space="preserve">Weryfikacja: </w:t>
      </w:r>
    </w:p>
    <w:p>
      <w:pPr>
        <w:spacing w:before="20" w:after="190"/>
      </w:pPr>
      <w:r>
        <w:rPr/>
        <w:t xml:space="preserve">Egzamin + 
wysłanie odpowiedzi na pytania do zajęć
</w:t>
      </w:r>
    </w:p>
    <w:p>
      <w:pPr>
        <w:spacing w:before="20" w:after="190"/>
      </w:pPr>
      <w:r>
        <w:rPr>
          <w:b/>
          <w:bCs/>
        </w:rPr>
        <w:t xml:space="preserve">Powiązane efekty kierunkowe: </w:t>
      </w:r>
      <w:r>
        <w:rPr/>
        <w:t xml:space="preserve">K_U03 </w:t>
      </w:r>
    </w:p>
    <w:p>
      <w:pPr>
        <w:spacing w:before="20" w:after="190"/>
      </w:pPr>
      <w:r>
        <w:rPr>
          <w:b/>
          <w:bCs/>
        </w:rPr>
        <w:t xml:space="preserve">Powiązane efekty obszarowe: </w:t>
      </w:r>
      <w:r>
        <w:rPr/>
        <w:t xml:space="preserve">T2A_U01, T2A_U03, T2A_U06</w:t>
      </w:r>
    </w:p>
    <w:p>
      <w:pPr>
        <w:keepNext w:val="1"/>
        <w:spacing w:after="10"/>
      </w:pPr>
      <w:r>
        <w:rPr>
          <w:b/>
          <w:bCs/>
        </w:rPr>
        <w:t xml:space="preserve">Efekt U03: </w:t>
      </w:r>
    </w:p>
    <w:p>
      <w:pPr/>
      <w:r>
        <w:rPr/>
        <w:t xml:space="preserve">Potrafi posługiwać się podstawowymi technikami informacyjno-komunikacyjnymi, w tym programami komputerowymi wspomagającymi realizację zadań inżynierskich z zakresu biotechnologii</w:t>
      </w:r>
    </w:p>
    <w:p>
      <w:pPr>
        <w:spacing w:before="60"/>
      </w:pPr>
      <w:r>
        <w:rPr/>
        <w:t xml:space="preserve">Weryfikacja: </w:t>
      </w:r>
    </w:p>
    <w:p>
      <w:pPr>
        <w:spacing w:before="20" w:after="190"/>
      </w:pPr>
      <w:r>
        <w:rPr/>
        <w:t xml:space="preserve">Egzamin + 
wysłanie odpowiedzi na pytania do zajęć
</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myśleć i działać w sposób kreatywny i przedsiębiorczy</w:t>
      </w:r>
    </w:p>
    <w:p>
      <w:pPr>
        <w:spacing w:before="60"/>
      </w:pPr>
      <w:r>
        <w:rPr/>
        <w:t xml:space="preserve">Weryfikacja: </w:t>
      </w:r>
    </w:p>
    <w:p>
      <w:pPr>
        <w:spacing w:before="20" w:after="190"/>
      </w:pPr>
      <w:r>
        <w:rPr/>
        <w:t xml:space="preserve">Egzamin + 
wysłanie odpowiedzi na pytania do zajęć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2024-05-20T01:52:42+02:00</dcterms:created>
  <dcterms:modified xsi:type="dcterms:W3CDTF">2024-05-20T01:52:42+02:00</dcterms:modified>
</cp:coreProperties>
</file>

<file path=docProps/custom.xml><?xml version="1.0" encoding="utf-8"?>
<Properties xmlns="http://schemas.openxmlformats.org/officeDocument/2006/custom-properties" xmlns:vt="http://schemas.openxmlformats.org/officeDocument/2006/docPropsVTypes"/>
</file>