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systemów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PSYUZ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134 godziny, w tym:
Zajęcia kontaktowe z nauczycielem 
Konsultacje projektowe 32 + konsultacje ogólne 4  = 36 h --&gt; 1,5 ECTS
Zajęcia bez kontaktu z nauczycielem
przygotowanie do zajęć, studia literaturowe 30
przygotowanie projektu 60 h
przygotowanie i wykonanie testów 8 h
Razem - 98 h --&gt; 3,5 ECTS
Sumaryczna liczba godzin pracy studenta: 134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 
Konsultacje projektowe (on-line, synchroniczne)  32 h + konsultacje ogólne 4  = 36 h --&gt;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32 h + przygotowanie projektu 60 h --&gt;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przedmiotu niezbędne jest opanowanie materiału z zakresu podstaw informatyki, relacyjnych baz danych, podstaw inżynierii oprogramowania i języka UML oraz programowania obiektowego (w dowolnym języku) na poziomie studiów I (pierwszego)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trendami w dziedzinie inżynierii oprogramowania, metodami modelowania i projektowania systemów informacyjnych z wykorzystaniem zaawansowanych narzędzi CASE oraz pracy grupowej, w tym systemów biznesowych z wykorzystaniem analizy i projektowania obiektowego (OOA, OOD) oraz języka UML. Celem przedmiotu jest również wykształcenie umiejętności samokształcenia w zakresie inżynierii oprogramowania jej metod i narzędzi. Poruszane są zagadnienia pracy grupowej nad modelem i kodem, architektury korporacyjne, pomiary w Inżynierii Oprogramowania. Zajęcia przygotowują do studiowania zagadnień obejmujących zarówno metodyki projektowania systemów jak i podstawowe zagadnienia związane z procesami organizacji i zarządzania dużymi projektami IT. 	Po zajęciach student powinien również znać i umieć zastosować najważniejsze procesy zarządcze dedykowane dla projektów informatycznych, rozumieć zasady utrzymania jakości oprogramowania, analizy ryzyka, wersjonowania itp. stosowane podczas projektowania i wdrażania systemów informacyjnych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metody zaawansowanej inżynierii oprogramowania, modelowanie systemów w narzędziach IBM RSA, język UML i jego rozszerzenia, modelowanie dziedziny problemowej z wykorzystaniem języka UML, wzorce architektoniczne i projektowe, topologia systemów informatycznych, architektura systemów, architektura SOA, SOAML, symulacja modeli, transformacja modeli do kodu, narzędzia wspierające pracę zespołów programistycznych - środowisko ibm jazz, wykorzystanie repozytoriów modeli projektowych, metodyka SRCUM. W części projektowej studenci pracują w zespołach lub indywidulanie poznając narzędzia IBM RSA oraz Jazz opracowując projekt niewielkiego systemu rozpoczynając od identyfikacji i udokumentowania wymagań , a kończąc na modelu bazy danych i szkieletu kodu stosując podejście SCRUM.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testów w czasie trwania zajęć, wykonania projektu w czasie trwania zajęć oraz egzaminu końcowego. Projekt podlega obronie w czasie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Kan. S., Metryki i modele w inżynierii jakości oprogramowania; Wydawnictwo naukowe PWN, 2008
2. Materiały szkoleniowe IBM Academic Initiative, www.ibm.com
3. Wybrane artykuły z IEEE Transactions on Software Engineering, www.ieee.org
4. W. Dąbrowski, A. Stasiak, M. Wolski, Modelowanie systemów informatycznych w języku UML 2.1, PWN 2007
5. M. Fowler, Patterns of Enterprise Application Architecture, Addison-Wesley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przedmiotu znajdują się na serwerze moodle pod adresem: http://www.virtual2.isep.pw.edu.pl. Zasoby dostępne są dla zarejestrowanych uczestników przedmiotu.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realizacji projektu studenci mają przygotowaną i udostępnioną maszynę wirtualną z zainstalowanym oprogramowaniem: system operacyjny Windows, Visual Studio, IBM Rational Software Architect, MS SQL Serwer. Do pracy z maszyną wirtualną wymagany jest komputer wspierający wirtualizację, co najmniej 4 GB RAM oraz bezpłatne oprogramowanie VMWare Player. Do zarządzania repozytorium modeli uczelnia udostępnia serwer IBM Jazz.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MPSI_W_01: </w:t>
      </w:r>
    </w:p>
    <w:p>
      <w:pPr/>
      <w:r>
        <w:rPr/>
        <w:t xml:space="preserve">Zna i rozumie procesy wytwarzania oprogramowania od identyfikacji wymagań do transformacji modelu do kodu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scharakteryzować proces wytwarzania, dobrać odpowiednie procesy do przedstawionej sytuacji projektowej oraz uzasadnić swoje decyzje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T2A_W06</w:t>
      </w:r>
    </w:p>
    <w:p>
      <w:pPr>
        <w:keepNext w:val="1"/>
        <w:spacing w:after="10"/>
      </w:pPr>
      <w:r>
        <w:rPr>
          <w:b/>
          <w:bCs/>
        </w:rPr>
        <w:t xml:space="preserve">Efekt MPSI_W_02: </w:t>
      </w:r>
    </w:p>
    <w:p>
      <w:pPr/>
      <w:r>
        <w:rPr/>
        <w:t xml:space="preserve">Zna najważniejsze wzorce projektowe i typowe architektury systemów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rozpoznać oraz scharakteryzować wybrane wzorce projektowe oraz rozwiązania architektoniczne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</w:t>
      </w:r>
    </w:p>
    <w:p>
      <w:pPr>
        <w:keepNext w:val="1"/>
        <w:spacing w:after="10"/>
      </w:pPr>
      <w:r>
        <w:rPr>
          <w:b/>
          <w:bCs/>
        </w:rPr>
        <w:t xml:space="preserve">Efekt MPSI_W_03: </w:t>
      </w:r>
    </w:p>
    <w:p>
      <w:pPr/>
      <w:r>
        <w:rPr/>
        <w:t xml:space="preserve">Rozumie potrzebę i zna możliwości narzędzi wspomagających pracę grupową nad modelami i kodem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scharakteryzować potrzeby komunikacji w zespole projektowym oraz potrafi wymienić cechy środowisk wspomagających prace grupowa nad modelami i kodem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MPSI_U_01: </w:t>
      </w:r>
    </w:p>
    <w:p>
      <w:pPr/>
      <w:r>
        <w:rPr/>
        <w:t xml:space="preserve">Umie opracować model wymagań dla systemu informatycznego i udokumentować go zgodnie z zasadami inżynierii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na podstawie podanego opisu sytuacyjnego zbudować model wymagań wykorzystująć do tego oprogramowanie IBM RSA oraz język UML.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K2_U13, 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MPSI_U_02: </w:t>
      </w:r>
    </w:p>
    <w:p>
      <w:pPr/>
      <w:r>
        <w:rPr/>
        <w:t xml:space="preserve">Potrafi samodzielnie studiować literaturę oraz rozpoznać możliwości środowiska projektowego wykorzystywanego w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na podstawie studiów literaturowych i dostępu do systemu pomocy uruchomić środowisko projektowe RSA oraz wprowadzić do niego model systemu i wykonać transformacje modeli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K2_U09, 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T2A_U15</w:t>
      </w:r>
    </w:p>
    <w:p>
      <w:pPr>
        <w:keepNext w:val="1"/>
        <w:spacing w:after="10"/>
      </w:pPr>
      <w:r>
        <w:rPr>
          <w:b/>
          <w:bCs/>
        </w:rPr>
        <w:t xml:space="preserve">Efekt MPSI_U_03: </w:t>
      </w:r>
    </w:p>
    <w:p>
      <w:pPr/>
      <w:r>
        <w:rPr/>
        <w:t xml:space="preserve">Potrafi ocenić rozwiązania projektowe pod kątem wybranych kryteriów jakościowych oraz ocenić możliwości rozwoju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umie sformułować ocenę modelu na system i potrafi wypowiedzieć się na temat dalszego rozwoju budowanego modelu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K2_U08, K2_U09, 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T2A_U11,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PMSI_KS_01: </w:t>
      </w:r>
    </w:p>
    <w:p>
      <w:pPr/>
      <w:r>
        <w:rPr/>
        <w:t xml:space="preserve">Potrafi wykorzystać środowisko CASE do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wykorzystać środowisko IBB RSA oraz serwer Jazz do wspólnej pracy nad repozytorium modeli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2024-05-17T17:33:14+02:00</dcterms:created>
  <dcterms:modified xsi:type="dcterms:W3CDTF">2024-05-17T17:33:14+02:00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