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Architektury i technologie systemów internetowych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Bartłomiej Jacek Kubica, dr inż. Adam Andrzej Kozakiewicz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ATSUZ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62 godziny - praca nad projektem
60 godzin - studiowanie wykładów
8 h - uczestnictwo w konsultacjach i egzaminie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podstawowa znajomość następujących zagadnień: sieci komputerowe, tworzenie stron WWW, relacyjne bazy danych.
Wskazana jest ogólna znajomość zasad programowania i tworzenia projektów.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zagadnień dotyczących architektur i technologii internetowych.
W pierwszej części skoncentrowano się na nowoczesnych praktycznie wykorzystywanych technologiach do realizacji portali internetowych. 
Druga część przedstawia zagadnienia dotyczące architektury systemów prezentacji informacji oraz różnych aspektów prawidłowego udostępniania informacji w sieci: prawidłowej ergonomicznie i kontekstowo organizacji informacji, zapewnienia łatwości aktualizacji treści i bezpieczeństwa serwisu.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Wprowadzenie, protokół HTTP i HTML.
2. Języki znakowania, standard XML.
3. Język XML Schema i standard wymiany komunikatów SOAP.
4. Język XHTML, style kaskadowe CSS oraz arkusze stylów XSL.
5. Organizacja sieciowego dostępu do baz danych z wykorzystaniem PHP.
6. Serwery aplikacyjne. Usługi sieciowe (web services).
7. JavaScript - po stronie klienta a serwera.
8. Bezpieczeństwo usług sieciowych.
9. Architektura informacji - podstawowe pojęcia.
10. Schematy organizacji serwisów WWW.
11. Systemy etykietowania, nawigacji i wyszukiwania.
12. Narzędzia i algorytmy wyszukiwania i sortowania informacji - text mining, PageRank.
13. Tezaurusy, słowniki i metadane.
14. Projektowanie architektury informacji, architektura informacji w kontekście przedsiębiorstwa.
15. Systemy zarządzania treścią (CMS).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40% - projekt,
60% - egzamin.
Część praktyczna obejmuje opracowanie prostego portalu - za pomocą narzędzi poznanych na wykładzie lub innych podobnych (np. ASP.NET).
Opracowana strona ma spełniać standardy bezpieczeństwa, mieć odpowiednią architekturę informacji, być wygodna w użyciu oraz dostępna - w miarę możliwości - także dla osób niepełnosprawnych.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Welling L., Thomson L., PHP i MySQL. Tworzenie stron WWW. Wydanie drugie. Vademecum profesjonalisty, Helion, 2003 .
2. Rosenfeld, L., Morville P., Architektura informacji w serwisach internetowych, Helion (O'Reilly), 2003 .
3. Standardy W3C na stronie http://www.w3c.org/  .
4. Materiały o text mining w portlau http://www.text-mining.org/ .
5. Page L., Brin S., Motwani R., Winograd T., The PageRank Citation Ranking: Bringing Order to the Web, http://dbpubs.stanford.edu/pub/1999-66 .
6. Arasu A., Novak J., Tomkins A., Tomlin J.,  PageRank Computation and the Structure of the Web: Experiments and Algorithms, World Wide Web 2002 Conf., http://www2002.org/CDROM/poster/173.pdf
7. Wikipedia, aktualne opisy haseł, http://www.wikipedia.org/ 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Tylko witryna w portalu OKNO.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Nacisk na tworzenie stron i portali dostępnych dla niepełnosprawnych.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projektowych,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K2_W05: </w:t>
      </w:r>
    </w:p>
    <w:p>
      <w:pPr/>
      <w:r>
        <w:rPr/>
        <w:t xml:space="preserve">Zna metody i narzędzia tworzenia portali internetowych, np. HTML, XML, PHP, JavaScript,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projektowych,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K2_U15: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projektowych,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K2_K02: </w:t>
      </w:r>
    </w:p>
    <w:p>
      <w:pPr/>
      <w:r>
        <w:rPr/>
        <w:t xml:space="preserve">Nacisk na znaczenie tworzonych rozwiązań i opracowanej architektury informacji dla instytucji i jej działania.
Podkreślanie znaczenia dostępności dla osób niepełnosprawnych.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projektowych,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2024-05-21T10:02:18+02:00</dcterms:created>
  <dcterms:modified xsi:type="dcterms:W3CDTF">2024-05-21T10:02:18+02:00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