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Krystyli 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MA2Z</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Całka krzywoliniowa nieskierowana: metody obliczania, zastosowania.
2. Całka krzywoliniowa skierowana:metody liczenia, interpretacja i zastosowania całki krzywoliniowej skierowanej.
3. Liczby zespolone: definicja, działania na liczbach zespolonych,  postać algebraiczna, trygonometryczna i wykładnicza liczby zespolonej, pierwiastkowanie, pierwiastki zespolone wielomianów. 
4. Funkcja zespolona zmiennej rzeczywistej. Własności. Zastosowania funkcji zespolonej zmiennej rzeczywistej do opisu krzywych w płaszczyźnie zespolonej.
5. Funkcja zespolona zmiennej zespolonej. Definicja i interpretacja funkcji zespolonej zmiennej zespolonej i jej własności.
6. Pochodna funkcji zespolonej zmiennej zespolonej i jej własności.
7. Całka funkcji zespolonej.
8. Wzór całkowy Cauchy"ego i jego zastosowania.
9. Szereg Taylora i Laurenta funkcji zespolonej.
10. Punkty osobliwe funkcji zespolonej. Residuum funkcji zespolonej. Definicja i klasyfikacja punktów osobliwych funkcji zespolonej.
11. Obliczanie residuum funkcji zespolonej.
12. Zastosowanie residuum funkcji zespolonej do obliczania całek.
13. Równania różniczkowe zwyczajne rzędu pierwszego. Określenie równania różniczkowego. Określenie rzędu równania różniczkowego.
14. Równania: o rozdzielonych zmiennych, typu jednorodnego, liniowe rzędu pierwszego, Bernoullego oraz metody ich rozwiązywania.
15. Równania różniczkowe liniowe: metoda uzmienniania stałej,  metoda przewidywań.
16. Równania różniczkowe rzędu drugiego.
17. Równania różniczkowe liniowe niejednorodne rzędu drugiego o stałych współczynnikach:  metody rozwiązywania: przewidywania, uzmienniania stałych dla równań rzędu drugiego.
18. Omówienie innych typów równań różniczkowych rzędu drugiego.
19. Szeregi funkcyjne: szeregi potęgowe, szereg Taylora i Maclaurina.
20. Szereg trygonometryczny Fouriera.
21. Przekształcenie Laplace'a. Podstawowe definicje i własności.
22. Wyznaczanie transformaty.
23. Odwzorowanie odwrotne Laplace'a. Metody wyznaczania oryginału transformaty. Splot funkcji i jego zastosowania.
24. Metoda operatorowa rozwiązywania zagadnień początkowych dla równań różniczkowych zwyczajnych niejednorodnych o stałych współczynnikach.
</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Krysicki, W.,Włodarski, L. Analiza Matematyczna w Zadaniach, cz. I, cz. II. PWN, Warszawa 2002. Leitner, R., Matuszewski, W., Rojek, Z. Zadania z Matematyki Wyższej, cz. I, cz. II, PWN, Warszawa, 1994,1999. Łubowicz, H., Wieprzkowicz, B. Matematyka - Podstawowe wiadomości teoretyczne i ćwiczenia dla studentów studiów inżynierskich. OW PW, Warszawa, 1996. Łubowicz, H., Wieprzkowicz, B. Zbiór zadań z matematyki dla kandydatów na studia techniczne OW PW, Warszawa, 2003.</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M2_W01: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M1_U01: </w:t>
      </w:r>
    </w:p>
    <w:p>
      <w:pPr/>
      <w:r>
        <w:rPr/>
        <w:t xml:space="preserve">Ma umiejętności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keepNext w:val="1"/>
        <w:spacing w:after="10"/>
      </w:pPr>
      <w:r>
        <w:rPr>
          <w:b/>
          <w:bCs/>
        </w:rPr>
        <w:t xml:space="preserve">Efekt M2_U02: </w:t>
      </w:r>
    </w:p>
    <w:p>
      <w:pPr/>
      <w:r>
        <w:rPr/>
        <w:t xml:space="preserve">Potrafi interpretować parametry funkcji na podstawie wykresów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M2_U03: </w:t>
      </w:r>
    </w:p>
    <w:p>
      <w:pPr/>
      <w:r>
        <w:rPr/>
        <w:t xml:space="preserve">zna interpretację i potrafi posługiwać się szeregami liczbowymi i przekształceniami (Fouriera, Laplace'a)</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K_U13, K_U21</w:t>
      </w:r>
    </w:p>
    <w:p>
      <w:pPr>
        <w:spacing w:before="20" w:after="190"/>
      </w:pPr>
      <w:r>
        <w:rPr>
          <w:b/>
          <w:bCs/>
        </w:rPr>
        <w:t xml:space="preserve">Powiązane efekty obszarowe: </w:t>
      </w:r>
      <w:r>
        <w:rPr/>
        <w:t xml:space="preserve">T1A_U09, T1A_U13,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2024-05-19T21:52:39+02:00</dcterms:created>
  <dcterms:modified xsi:type="dcterms:W3CDTF">2024-05-19T21:52:39+02:00</dcterms:modified>
</cp:coreProperties>
</file>

<file path=docProps/custom.xml><?xml version="1.0" encoding="utf-8"?>
<Properties xmlns="http://schemas.openxmlformats.org/officeDocument/2006/custom-properties" xmlns:vt="http://schemas.openxmlformats.org/officeDocument/2006/docPropsVTypes"/>
</file>