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świetlna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Sałbut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wykład 30 godz.
2)  Praca własna studenta – 8 godz. w tym: zapoznanie z literaturą 4 godz., przygotowanie do kolokwium 4 godz.
RAZEM  38 godz. = 1 punkt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ETCS - Liczba godzin bezpośrednich – wykład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Optyka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wytwarzania światła ze szczególnym uwzględnieniem diod LED, reakcji oka na napromieniowanie oraz zasad oświetlenia wnętrz, ulic i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wielkości i jednostki w technice świetlnej:
Budowa oka i przebieg procesu widzenia. Wrażenia świetlne wywoływane przez promieniowanie. Podstawowe pojęcia, wielkości i jednostki. Związki pomiędzy wielkościami fotometrycznymi. Podstawowe pomiary fotometryczne. Charakterystyka podstawowych detektorów światła.
Charakterystyka źródeł światła:
Systematyka źródeł światła. Źródła żarowe i halogenowe. Świetlówki i wysokoprężne lampy wyładowcze. Najnowsze źródła światła: lampy wysokowydajne, układy laserowe RGB, diody elektroluminescencyjne.
Kształtowanie strumienia świetlnego:
Czynniki wpływające na kształt bryły fotometrycznej. Oprawy oświetleniowe. Reflektory 
i projektory. 
Diody elektroluminescencyjne LED:
Rys historyczny, sposoby otrzymywania białych emiterów LED (mieszanie i konwersja światła, metody hybrydowe). Parametry, zasilanie i sterowanie lamp LED. Układ optyczny diody LED (optyka na poziomie chipu i obudowy diody oraz nad obudową i w oprawie). Zarządzanie ciepłem. Diody typu OLED. Przegląd rynku. Zastosowania i kierunki rozwoju
Organiczne diody luminescencyjne OLED:
Zasada działania i charakterystyka OLED. Zastosowania w technice oświetleniowej. Kierunki rozwoju.
Zasady oświetlania:
Podstawowe zasady oświetlenia wnętrz, w tym mieszkań i stanowisk pracy. Oświetlenie pojazdów samochodowych oraz oświetlenie stacjonarne ulic i dróg. Iluminacja obiektów. Filmowy i telewizyjny sprzęt oświetleniowy.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Żagan,  Podstawy techniki świetlnej, WPW, Warszawa 2005
2.A. Wilanowski,  LED Know-How, www.lighting.pl 
3.E. Helbig,  Podstawy fotometrii, WNT, Warszawa 1975
4.W. Dybczyński, Grzonkowski J. (red.): Technika świetlna’98 Poradnik-Informator,  
   PKO  SEP, 1998
5. R. Jóźwicki, Optyka instrumentalna, WNT, Warszawa 1970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TS_W01: </w:t>
      </w:r>
    </w:p>
    <w:p>
      <w:pPr/>
      <w:r>
        <w:rPr/>
        <w:t xml:space="preserve">Zna podstawy wytwarzania światła ze szczególnym uwzględnieniem diod LED, reakcji oka na napromieniowanie oraz zasad oświetlenia wnętrz, ulic 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2024-05-19T01:47:02+02:00</dcterms:created>
  <dcterms:modified xsi:type="dcterms:W3CDTF">2024-05-19T01:47:02+02:00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