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prof. dr hab. inż. Kazimierz Towpik, prof. zw., dr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projektowej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projektowej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pytań otwartych (dwa kolokwia + 1 poprawkowe)
Ćwiczenia - wykonanie projektu w formie obliczeń i rysunków, zaliczenie ćwiczenia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Furtak K. Wprowadzenie do projektowania mostów. Wydawnictwo Politechniki Krakowskiej, Kraków 1999. 
4. Leśko M. Wybrane zagadnienia diagnostyki nawierzchni drogowych. Wydawnictwo Politechniki Śląskiej, Gliwice 1997.
5.  Leśko M., Pasek M. Porty lotnicze. Wydawnictwo Politechniki Śląskiej, Gliwice 1997. 
6. Madej A., Wołowicki W. Mosty betonowe. WkiŁ, Warszawa 1998. Nita P. Budowa i utrzymanie nawierzchni lotniskowych. WkiŁ, Warszawa 1999. 
7. Rozwój infrastruktury transportu. Pod red. K. Wojewódzkiej-Król. Wydawnictwo Uniwersytetu Gdańskiego, Gdańsk 2000. 
8. Świątecki A., Nita P., Świątecki P. Lotniska. Wydawnictwa Instytutu Technicznego Wojsk Lotniczych, Warszawa 1999
9. Towpik K. Utrzymanie nawierzchni kolejowej, WKiŁ, Warszawa 1990. 
10.Towpik K. Infrastruktura transportu kolejowego. Oficyna Wydawnicza Politechniki Warszawskiej, Warszawa 2004. 
11. Towpik K. Infrastruktura drogi kolejowej. Obciążenia i trwałość nawierzchni. Biblioteka Problemów Eksploatacji. ITE, Warszawa – Radom 2006. 
12. Towpik K., Gołaszewski A., Kukulski J. Infrastruktura transportu samochodowego. Oficyna Wydawnicza Politechniki Warszawskiej, Warszawa 2006. 
13. Warunki techniczne dla kolejowych obiektów inżynieryjnych (D2). PKP, Warszawa 2000. 
14. Id1 Warunki techniczne utrzymania nawierzchni na liniach kolejowych. Polskie Linie Kolejowe SA,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konstrukcji nawierzchni, wymiarowanie stosowanych w transporcie, drogowym, kolejowym i lotniczym oraz ich obciążeń eksploatacyjnych.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W02: </w:t>
      </w:r>
    </w:p>
    <w:p>
      <w:pPr/>
      <w:r>
        <w:rPr/>
        <w:t xml:space="preserve">posiada wiedzę teoretyczną dotyczącą doboru elementów nawierzchni, oceny stanu technicznego nawierzchni szynowych w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W03: </w:t>
      </w:r>
    </w:p>
    <w:p>
      <w:pPr/>
      <w:r>
        <w:rPr/>
        <w:t xml:space="preserve">posiada wiedzę teoretyczną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W04: </w:t>
      </w:r>
    </w:p>
    <w:p>
      <w:pPr/>
      <w:r>
        <w:rPr/>
        <w:t xml:space="preserve">posiada wiedzę teoretyczną dotyczącą nawierzchni lotniskowych, obciążenia i ich nośność, wymagań eksploatacyjnych; charakterystyki obiektów infrastruktury żeglugi śródlądowej.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W05: </w:t>
      </w:r>
    </w:p>
    <w:p>
      <w:pPr/>
      <w:r>
        <w:rPr/>
        <w:t xml:space="preserve">posiada wiedzę teoretyczną dotyczącą wpływu infrastruktury transportu szynowego na bezpieczeństwo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W06: </w:t>
      </w:r>
    </w:p>
    <w:p>
      <w:pPr/>
      <w:r>
        <w:rPr/>
        <w:t xml:space="preserve">posiada wiedzę teoretyczną dotyczącą obiektów inżynieryjnych transportu szynowego i drogowego (mosty, wiadukty, estakady, przepusty).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W07: </w:t>
      </w:r>
    </w:p>
    <w:p>
      <w:pPr/>
      <w:r>
        <w:rPr/>
        <w:t xml:space="preserve">posiada wiedzę teoretyczną dotyczącą toru bezstykowego, specyfika obciążeń, możliwości pomiaru sił i naprężeń, rozkłady sił podłużnych, diagnostyki toru bezstykowego, oceny bezpieczeństwa pracy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W08: </w:t>
      </w:r>
    </w:p>
    <w:p>
      <w:pPr/>
      <w:r>
        <w:rPr/>
        <w:t xml:space="preserve">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W09: </w:t>
      </w:r>
    </w:p>
    <w:p>
      <w:pPr/>
      <w:r>
        <w:rPr/>
        <w:t xml:space="preserve">posiada wiedzę teoretyczną dotyczącą skrzyżowań dróg samochodowych z koleją, bezpieczeństwa na przejazdach, rozwiązań zwiększających bezpieczeństwo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W10: </w:t>
      </w:r>
    </w:p>
    <w:p>
      <w:pPr/>
      <w:r>
        <w:rPr/>
        <w:t xml:space="preserve">zna zasady doboru i wymiarowania nawierzchni, drogowej, obliczanie robót ziemnych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zdobytą wiedzę do rozwiązywania zadań inżynierskich wykorzystując metody analityczne i symulacyjne</w:t>
      </w:r>
    </w:p>
    <w:p>
      <w:pPr>
        <w:spacing w:before="60"/>
      </w:pPr>
      <w:r>
        <w:rPr/>
        <w:t xml:space="preserve">Weryfikacja: </w:t>
      </w:r>
    </w:p>
    <w:p>
      <w:pPr>
        <w:spacing w:before="20" w:after="190"/>
      </w:pPr>
      <w:r>
        <w:rPr/>
        <w:t xml:space="preserve">Ćwiczenia - zaliczenie </w:t>
      </w:r>
    </w:p>
    <w:p>
      <w:pPr>
        <w:spacing w:before="20" w:after="190"/>
      </w:pPr>
      <w:r>
        <w:rPr>
          <w:b/>
          <w:bCs/>
        </w:rPr>
        <w:t xml:space="preserve">Powiązane efekty kierunkowe: </w:t>
      </w:r>
      <w:r>
        <w:rPr/>
        <w:t xml:space="preserve">Tr1A_U19, Tr1A_U23</w:t>
      </w:r>
    </w:p>
    <w:p>
      <w:pPr>
        <w:spacing w:before="20" w:after="190"/>
      </w:pPr>
      <w:r>
        <w:rPr>
          <w:b/>
          <w:bCs/>
        </w:rPr>
        <w:t xml:space="preserve">Powiązane efekty obszarowe: </w:t>
      </w:r>
      <w:r>
        <w:rPr/>
        <w:t xml:space="preserve">T1A_U14, InzA_U06,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2024-04-28T22:39:19+02:00</dcterms:created>
  <dcterms:modified xsi:type="dcterms:W3CDTF">2024-04-28T22:39:19+02:00</dcterms:modified>
</cp:coreProperties>
</file>

<file path=docProps/custom.xml><?xml version="1.0" encoding="utf-8"?>
<Properties xmlns="http://schemas.openxmlformats.org/officeDocument/2006/custom-properties" xmlns:vt="http://schemas.openxmlformats.org/officeDocument/2006/docPropsVTypes"/>
</file>