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studiowanie literatury przedmiotu 27 godz., przygotowanie do egzaminu 13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(20 godz., w tym: praca na wykładzie 18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W03: </w:t>
      </w:r>
    </w:p>
    <w:p>
      <w:pPr/>
      <w:r>
        <w:rPr/>
        <w:t xml:space="preserve">Zna podstawowe zasady obowiązywania prawa UE, wie jakie obszary dot. transportu lotniczego reguluje prawo europejskie</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W04: </w:t>
      </w:r>
    </w:p>
    <w:p>
      <w:pPr/>
      <w:r>
        <w:rPr/>
        <w:t xml:space="preserve">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 Tr1A_W09, Tr1A_W08</w:t>
      </w:r>
    </w:p>
    <w:p>
      <w:pPr>
        <w:spacing w:before="20" w:after="190"/>
      </w:pPr>
      <w:r>
        <w:rPr>
          <w:b/>
          <w:bCs/>
        </w:rPr>
        <w:t xml:space="preserve">Powiązane efekty obszarowe: </w:t>
      </w:r>
      <w:r>
        <w:rPr/>
        <w:t xml:space="preserve">T1A_W09, T1A_W11, InzA_W04, T1A_W08, InzA_W03, T1A_W04, T1A_W07, T1A_W08, InzA_W02, InzA_W03, InzA_W05, T1A_W04, T1A_W05, T1A_W08, InzA_W03, InzA_W05, T1A_W03, T1A_W05,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2024-05-02T01:35:21+02:00</dcterms:created>
  <dcterms:modified xsi:type="dcterms:W3CDTF">2024-05-02T01:35:21+02:00</dcterms:modified>
</cp:coreProperties>
</file>

<file path=docProps/custom.xml><?xml version="1.0" encoding="utf-8"?>
<Properties xmlns="http://schemas.openxmlformats.org/officeDocument/2006/custom-properties" xmlns:vt="http://schemas.openxmlformats.org/officeDocument/2006/docPropsVTypes"/>
</file>