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terminali transportu intermodalnego</w:t>
      </w:r>
    </w:p>
    <w:p>
      <w:pPr>
        <w:keepNext w:val="1"/>
        <w:spacing w:after="10"/>
      </w:pPr>
      <w:r>
        <w:rPr>
          <w:b/>
          <w:bCs/>
        </w:rPr>
        <w:t xml:space="preserve">Koordynator przedmiotu: </w:t>
      </w:r>
    </w:p>
    <w:p>
      <w:pPr>
        <w:spacing w:before="20" w:after="190"/>
      </w:pPr>
      <w:r>
        <w:rPr/>
        <w:t xml:space="preserve">dr. inż. Roland Jachimowski, ad.,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TR.NMS111</w:t>
      </w:r>
    </w:p>
    <w:p>
      <w:pPr>
        <w:keepNext w:val="1"/>
        <w:spacing w:after="10"/>
      </w:pPr>
      <w:r>
        <w:rPr>
          <w:b/>
          <w:bCs/>
        </w:rPr>
        <w:t xml:space="preserve">Semestr nominalny: </w:t>
      </w:r>
    </w:p>
    <w:p>
      <w:pPr>
        <w:spacing w:before="20" w:after="190"/>
      </w:pPr>
      <w:r>
        <w:rPr/>
        <w:t xml:space="preserve">2 / rok ak. 2010/2011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9 godz., praca na ćwiczeniach projektowych 9 godz., studiowanie literatury przedmiotu 12 godz., konsultacje 3 godz. (w tym konsultacje w zakresie projektu 2 godz.), przygotowanie się do kolokwiów 12 godz., wykonanie projektu poza godzinami zajęć 30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godzin, w tym: praca na wykładach 9 godz., praca na ćwiczeniach projektowych 9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9 godz., konsultacje w zakresie projektu 2 godz., wykonanie projektu poza godzinami zajęć 30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 zakończeniu kursu student ma wiedzę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w:t>
      </w:r>
    </w:p>
    <w:p>
      <w:pPr>
        <w:keepNext w:val="1"/>
        <w:spacing w:after="10"/>
      </w:pPr>
      <w:r>
        <w:rPr>
          <w:b/>
          <w:bCs/>
        </w:rPr>
        <w:t xml:space="preserve">Metody oceny: </w:t>
      </w:r>
    </w:p>
    <w:p>
      <w:pPr>
        <w:spacing w:before="20" w:after="190"/>
      </w:pPr>
      <w:r>
        <w:rPr/>
        <w:t xml:space="preserve">Wykład: ocena podsumowująca - dwa kolokwia zawierające od 3 do 5 pytań otwartych. Ćwiczenie
projektowe – przygotowanie projektu i przedstawienie do oceny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Tr2A_W07, Tr2A_W08</w:t>
      </w:r>
    </w:p>
    <w:p>
      <w:pPr>
        <w:spacing w:before="20" w:after="190"/>
      </w:pPr>
      <w:r>
        <w:rPr>
          <w:b/>
          <w:bCs/>
        </w:rPr>
        <w:t xml:space="preserve">Powiązane efekty obszarowe: </w:t>
      </w:r>
      <w:r>
        <w:rPr/>
        <w:t xml:space="preserve">, </w:t>
      </w:r>
    </w:p>
    <w:p>
      <w:pPr>
        <w:keepNext w:val="1"/>
        <w:spacing w:after="10"/>
      </w:pPr>
      <w:r>
        <w:rPr>
          <w:b/>
          <w:bCs/>
        </w:rPr>
        <w:t xml:space="preserve">Efekt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Tr2A_W07, Tr2A_W08</w:t>
      </w:r>
    </w:p>
    <w:p>
      <w:pPr>
        <w:spacing w:before="20" w:after="190"/>
      </w:pPr>
      <w:r>
        <w:rPr>
          <w:b/>
          <w:bCs/>
        </w:rPr>
        <w:t xml:space="preserve">Powiązane efekty obszarowe: </w:t>
      </w:r>
      <w:r>
        <w:rPr/>
        <w:t xml:space="preserve">, </w:t>
      </w:r>
    </w:p>
    <w:p>
      <w:pPr>
        <w:keepNext w:val="1"/>
        <w:spacing w:after="10"/>
      </w:pPr>
      <w:r>
        <w:rPr>
          <w:b/>
          <w:bCs/>
        </w:rPr>
        <w:t xml:space="preserve">Efekt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Tr2A_W07, Tr2A_W08</w:t>
      </w:r>
    </w:p>
    <w:p>
      <w:pPr>
        <w:spacing w:before="20" w:after="190"/>
      </w:pPr>
      <w:r>
        <w:rPr>
          <w:b/>
          <w:bCs/>
        </w:rPr>
        <w:t xml:space="preserve">Powiązane efekty obszarowe: </w:t>
      </w:r>
      <w:r>
        <w:rPr/>
        <w:t xml:space="preserve">, </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Tr2A_U21, Tr2A_U22</w:t>
      </w:r>
    </w:p>
    <w:p>
      <w:pPr>
        <w:spacing w:before="20" w:after="190"/>
      </w:pPr>
      <w:r>
        <w:rPr>
          <w:b/>
          <w:bCs/>
        </w:rPr>
        <w:t xml:space="preserve">Powiązane efekty obszarowe: </w:t>
      </w:r>
      <w:r>
        <w:rPr/>
        <w:t xml:space="preserve">, </w:t>
      </w:r>
    </w:p>
    <w:p>
      <w:pPr>
        <w:keepNext w:val="1"/>
        <w:spacing w:after="10"/>
      </w:pPr>
      <w:r>
        <w:rPr>
          <w:b/>
          <w:bCs/>
        </w:rPr>
        <w:t xml:space="preserve">Efekt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Tr2A_U21, Tr2A_U22</w:t>
      </w:r>
    </w:p>
    <w:p>
      <w:pPr>
        <w:spacing w:before="20" w:after="190"/>
      </w:pPr>
      <w:r>
        <w:rPr>
          <w:b/>
          <w:bCs/>
        </w:rPr>
        <w:t xml:space="preserve">Powiązane efekty obszarowe: </w:t>
      </w:r>
      <w:r>
        <w:rPr/>
        <w:t xml:space="preserve">, </w:t>
      </w:r>
    </w:p>
    <w:p>
      <w:pPr>
        <w:keepNext w:val="1"/>
        <w:spacing w:after="10"/>
      </w:pPr>
      <w:r>
        <w:rPr>
          <w:b/>
          <w:bCs/>
        </w:rPr>
        <w:t xml:space="preserve">Efekt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Tr2A_U21, Tr2A_U22</w:t>
      </w:r>
    </w:p>
    <w:p>
      <w:pPr>
        <w:spacing w:before="20" w:after="190"/>
      </w:pPr>
      <w:r>
        <w:rPr>
          <w:b/>
          <w:bCs/>
        </w:rPr>
        <w:t xml:space="preserve">Powiązane efekty obszarowe: </w:t>
      </w:r>
      <w:r>
        <w:rPr/>
        <w:t xml:space="preserve">, </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inżynierskiej. Potrafi myśleć i działać w sposób kreatywny i przedsiębiorczy</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 Ćwiczenie projektowe – przygotowanie projektu i przedstawienie do oceny – obrona projektu</w:t>
      </w:r>
    </w:p>
    <w:p>
      <w:pPr>
        <w:spacing w:before="20" w:after="190"/>
      </w:pPr>
      <w:r>
        <w:rPr>
          <w:b/>
          <w:bCs/>
        </w:rPr>
        <w:t xml:space="preserve">Powiązane efekty kierunkowe: </w:t>
      </w:r>
      <w:r>
        <w:rPr/>
        <w:t xml:space="preserve">Tr2A_K04</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2024-05-03T09:40:15+02:00</dcterms:created>
  <dcterms:modified xsi:type="dcterms:W3CDTF">2024-05-03T09:40:15+02:00</dcterms:modified>
</cp:coreProperties>
</file>

<file path=docProps/custom.xml><?xml version="1.0" encoding="utf-8"?>
<Properties xmlns="http://schemas.openxmlformats.org/officeDocument/2006/custom-properties" xmlns:vt="http://schemas.openxmlformats.org/officeDocument/2006/docPropsVTypes"/>
</file>