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TR.NMK202</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w zakresie wykładu 8 godz., przygotowanie do egzaminu 7 godz., konsultacje w zakresie wykładu 2 godz., egzamin 1 godz., przygotowanie się do kolokwiów w zakresie ćwiczeń laboratoryjnych 21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praca na wykładach 9 godz., praca na ćwiczeniach laboratoryjnych 9 godz., konsultacje w zakresie wykładu 2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9 godz., przygotowanie się do kolokwiów w zakresie ćwiczeń laboratoryjnych 21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w języku Java na poziomie wymaganym przez przedmioty Informatyka I, II</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na platformie J2EE w zakresie tworzenia aplikacji i usług WWW z wykorzystaniem protokołów HTTP lub  TCP/IP oraz standardów HTML, XML, WebService.</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Podstawy protokołu HTTP. Elementy języka HTML oraz XML. Skrypty wykonywane po stronie klienta. Przetwarzanie danych po stronie serwera. Metody programowania dynamicznych aplikacji WWW. Technologia JSP.  Aplikacje typu serwlet. Usługi w sieci WWW. Podstawy komunikowania się z wykorzystaniem protokołu TCP/IP. Rozproszone aplikacje internetowe. Metody szyfrowania danych. Podpis cyfrowy. 
Treść ćwiczeń
Konfigurowanie serwera usług WWW oraz napisanie prostych aplikacji testowych. Umieszczanie i konfiguracja aplikacji webowych na serwerze WWW. Projektowanie formularzy w HTML.  Programowanie aplikacji typu serwlet. Odczyt parametrów wywołania w aplikacji webowej oraz generowanie wyniku. Wykorzystanie usług sieciowych w aplikacjach typu aplet oraz Swing. Programowanie aplikacji do wymiany wiadomości tekstowych za pośrednictwem protokołu TCP/IP. Programowanie usługi WebService.
</w:t>
      </w:r>
    </w:p>
    <w:p>
      <w:pPr>
        <w:keepNext w:val="1"/>
        <w:spacing w:after="10"/>
      </w:pPr>
      <w:r>
        <w:rPr>
          <w:b/>
          <w:bCs/>
        </w:rPr>
        <w:t xml:space="preserve">Metody oceny: </w:t>
      </w:r>
    </w:p>
    <w:p>
      <w:pPr>
        <w:spacing w:before="20" w:after="190"/>
      </w:pPr>
      <w:r>
        <w:rPr/>
        <w:t xml:space="preserve">Wykład: ocena jest wystawiana na podstawie liczby punktów uzyskanych przez studenta na kolokwium zaliczeniowym przeprowadzanym w formie testu komputerowego składającego się z 15..30 pytań z zakresu zagadnień omawianych na wykładach. W celu zaliczenia wykładów należy odpowiedzieć poprawnie na min. 51% pytań.
Laboratoria: ocena jest wystawiana na podstawie sumy punktów uzyskanych z kolokwium pisemnego ocenianego w skali od 0 do 100 punktów. Punkty są przyznawane zgodnie z ustaloną listą, która zawiera nazwę ocenianej cechy rozwiązania oraz liczbę przyznawanych punktów. W celu zaliczenia laboratoriów należy uzyskać min. 51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C.S. Horstmann, G. Cornell, Core Java 2 podstawy, Helion, Gliwice, 2003 
M.Lis, Java ćwiczenia praktyczne, wyd.II, Gliwice 2006
</w:t>
      </w:r>
    </w:p>
    <w:p>
      <w:pPr>
        <w:keepNext w:val="1"/>
        <w:spacing w:after="10"/>
      </w:pPr>
      <w:r>
        <w:rPr>
          <w:b/>
          <w:bCs/>
        </w:rPr>
        <w:t xml:space="preserve">Witryna www przedmiotu: </w:t>
      </w:r>
    </w:p>
    <w:p>
      <w:pPr>
        <w:spacing w:before="20" w:after="190"/>
      </w:pPr>
      <w:r>
        <w:rPr/>
        <w:t xml:space="preserve">http://www.simt.wt.pw.edu.pl/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standardach platformy J2EE oraz mechanizmach tworzenia programów wykorzystujących język Java</w:t>
      </w:r>
    </w:p>
    <w:p>
      <w:pPr>
        <w:spacing w:before="60"/>
      </w:pPr>
      <w:r>
        <w:rPr/>
        <w:t xml:space="preserve">Weryfikacja: </w:t>
      </w:r>
    </w:p>
    <w:p>
      <w:pPr>
        <w:spacing w:before="20" w:after="190"/>
      </w:pPr>
      <w:r>
        <w:rPr/>
        <w:t xml:space="preserve">wykład - egz. – pisemny</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zasady tworzenia serwletów programowych na platformie J2EE w środowisku protokołu HTTP</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Rozumie zasady i metody programowania sieciowego w zakresie obsługi gniazd wysyłania i odbioru pakietów, adresowania i buforów danych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Zna standardy usług sieciowych WebService wykorzystujących stos protokołów SOAP, WSDL i UDDI</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Zna podstawy tworzenia skryptów wykonywanych po stronie klienta w aplikacjach dynamicznych WWW</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stronę internetową lub usługę WWW po stronie serwera z wykorzystaniem języka Java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zaprogramować aplikację serwerową świadczącą określoną usługę sieciową z wykorzystaniem protokołu TCP/IP</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identyfikować potrzeby wspomagania informatycznego poprzez programowanie zaawansowanych usługi w środowisku WWW</w:t>
      </w:r>
    </w:p>
    <w:p>
      <w:pPr>
        <w:spacing w:before="60"/>
      </w:pPr>
      <w:r>
        <w:rPr/>
        <w:t xml:space="preserve">Weryfikacja: </w:t>
      </w:r>
    </w:p>
    <w:p>
      <w:pPr>
        <w:spacing w:before="20" w:after="190"/>
      </w:pPr>
      <w:r>
        <w:rPr/>
        <w:t xml:space="preserve">jest zdolny samodzielnie tworzyć nowe aplikacje - usługi w środowisku profesjonalnym</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p>
      <w:pPr>
        <w:keepNext w:val="1"/>
        <w:spacing w:after="10"/>
      </w:pPr>
      <w:r>
        <w:rPr>
          <w:b/>
          <w:bCs/>
        </w:rPr>
        <w:t xml:space="preserve">Efekt K02: </w:t>
      </w:r>
    </w:p>
    <w:p>
      <w:pPr/>
      <w:r>
        <w:rPr/>
        <w:t xml:space="preserve">Potrafi poprzez zdobyte umiejętności integrować usługi adresowane do różnych, profesjonalnych zastosowań</w:t>
      </w:r>
    </w:p>
    <w:p>
      <w:pPr>
        <w:spacing w:before="60"/>
      </w:pPr>
      <w:r>
        <w:rPr/>
        <w:t xml:space="preserve">Weryfikacja: </w:t>
      </w:r>
    </w:p>
    <w:p>
      <w:pPr>
        <w:spacing w:before="20" w:after="190"/>
      </w:pPr>
      <w:r>
        <w:rPr/>
        <w:t xml:space="preserve">jest przygotowany do integrowania aplikacji informatycznych z aktualnymi wymaganiami i innymi aplikacjami zwłaszcza opartymi o Internet</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2024-05-05T17:10:32+02:00</dcterms:created>
  <dcterms:modified xsi:type="dcterms:W3CDTF">2024-05-05T17:10:32+02:00</dcterms:modified>
</cp:coreProperties>
</file>

<file path=docProps/custom.xml><?xml version="1.0" encoding="utf-8"?>
<Properties xmlns="http://schemas.openxmlformats.org/officeDocument/2006/custom-properties" xmlns:vt="http://schemas.openxmlformats.org/officeDocument/2006/docPropsVTypes"/>
</file>