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 wykładach - 15 godzin
b) uczestnictwo w ćwiczeniach - 30 godzin,
c) udział w konsultacjach  - 3 godziny,
d) uczestnictwo na egzaminie - 2 godziny,
2) Praca własna studenta - 50 godzin, w tym:
a) samodzielne studiowanie tematyki zajęć - 10 godzin,
b) przygotowanie do zajęć - 10 godzin,
c)  sporządzenie sprawozdań z wykonania ćwiczeń - 18 godzin,
d) przygotowanie do sprawdzianów - 12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uczestnictwo w wykładach - 15 godzin
b) uczestnictwo w ćwiczeniach - 30 godzin,
c) udział w konsultacjach  - 3 godziny,
d) uczestnictwo na egzaminie - 2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
a) uczestnictwo w zajęciach projektowych - 30 godzin,
b) praca własna nad opracowaniem trzech projektów - 15 godzin,
c) praca własna nad sporządzeniem sprawozdań z wykonania projektów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służących do badania przemieszczeń. 
Przedstawienie metod opracowania wyników pomiarów przemieszczeń. 
Wyjaśnienie sposobu dokonywania geodezyjnej interpretacji uzyskanych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Przykłady zastosowań techniki GPS do badania przemieszczeń poziomych. Opracowanie wyników pomiaru bezwzględnych przemieszczeń pionowych wyznaczonych metodą niwelacji precyzyjnej.  Wyznaczenie bezwzględnych przemieszczeń poziomych przy użyciu sieci kątowo- liniowej. Wyznaczanie przemieszczeń poziomych przy użyciu sieci trygonometrycznej niepełnej.Geodezyjna interpretacja wyników pomiarów przemieszczeń. Metody pomiaru przemieszczeń względnych. Automatyzacja pomiarów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 oraz sprawdzianów
Do zaliczenia wykładu wymagane jest uzyskanie pozytywnej oceny z egzaminu.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Janusz W. (1971) Obsługa geodezyjna budowli i konstrukcji, PPWK, Warszawa;
5. Prószyński W., Kwaśniak M. (2002) Niezawodność sieci geodezyjnych, Oficyna Wydawnicza Politechniki Warszawskiej, Warszawa;
6. Wiśniewski Z. (2005) Rachunek wyrównawczy w geodezji (z przykładami), Wydawnictwo Uniwersytetu Warmińsko-Mazurskiego, Olsztyn;
7. Skórczyński A. (1985) Rachunek wyrównawczy, Wydawnictwo PPWK,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GK.SIOB623_W01: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projektów, w którym wymagane jest zaprojektowanie sieci kontrolnej.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projektu, w którym należy wykonać pomiary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GK.SIOB623_U01: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GK.SIOB623_U02: </w:t>
      </w:r>
    </w:p>
    <w:p>
      <w:pPr/>
      <w:r>
        <w:rPr/>
        <w:t xml:space="preserve">Potrafi zrealizować w terenie pomiar kontrolny mający na celu wyznaczenie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GK.SIOB623_U03: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GK.SIOB623_U04: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GK.SIOB623_U05: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części interpretacyjnej wykonywanych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GK.SIOB623_U06: </w:t>
      </w:r>
    </w:p>
    <w:p>
      <w:pPr/>
      <w:r>
        <w:rPr/>
        <w:t xml:space="preserve">Potrafi współpracować 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projektach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GK.SIOB623_K01: </w:t>
      </w:r>
    </w:p>
    <w:p>
      <w:pPr/>
      <w:r>
        <w:rPr/>
        <w:t xml:space="preserve">ma świadomość ważności uzyskiwanych wyników i rozumie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GK.SIOB623_K02: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2024-05-20T04:02:14+02:00</dcterms:created>
  <dcterms:modified xsi:type="dcterms:W3CDTF">2024-05-20T04:02:14+02:00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