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ekologii i ochrony srodowiska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Józef Dobija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 godzin, w tym:
a) udział w wykładach - 16 godzin
b) konsultacje - 2 godziny
c) udział w kolokwium - 4 godziny
2) praca własna studenta -  28 godzin, w tym:
a) studia literaturowe - 15 godzin
b) bieżące powtarzanie materiału z wykładów - 7 godzin
c) przygotowanie do zaliczenia - 6 godzin
3) RAZEM - 50 godzin - co odpowiada 2 punktom ECTS
54
(- udział w wykładach: 7 x 2 godz. = 14 godz.,  
- udział w konsultacjach: 10 x 2 godz. = 20 godz. (zakładamy, że student korzysta z co trzecich konsultacji), 
- przygotowanie do zaliczenia i obecność na zaliczeniu: 10 x 2 godz. + 2 x 2 godz. (dwa kolokwia w semestrze) = 24 godz. 
Łączny nakład pracy studenta wynosi zatem 54 godz., co odpowiada 2 punktom ECTS.)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-  22 godziny, w tym: 
a) wykłady - 16 godzin
b) konsultacje - 2 godziny
c) kolokwium - 4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 fizycznej, ekonomicznej i przyrody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jest:
- przekazanie wiedzy z zakresu wybranych działów ekologii, umożliwiającej zrozumienie procesów zachodzących w środowisku przyrodniczym,  
- zrozumienie relacji między komponentami środowiska,
- oceny wpływu środowiska przyrodniczego na kierunki zagospodarowania przestrzeni, 
- określenie barier rozwoju społeczno-gospodarczego wynikającego z ograniczeń środowiskowych."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"Funkcjonowanie i charakterystyka środowiska przyrodniczego. Podstawowe pojęcia z ekologii i ochrony środowiska. Wskaźniki określające funkcje ekologiczne środowiska - potencjał środowiska 
i pojemność środowiska. Charakterystyka ekosystemów oraz wzajemne relacje elementów biotycznych 
i abiotycznych środowiska.
Wybrane działy ekologii. Ekologia i jej związek z różnymi dziedzinami wiedzy. Ekosystem   struktura, funkcjonowanie i produktywność. Stany równowagi i zagrożenia środowiska przyrodniczego. Czynniki ograniczające rozwój organizmów. Skażenie i próg szkodliwości. Sukcesja ekologiczna i jej znaczenie w środowisku przyrodniczym. Cykle biogeochemiczne.
Wybrane problemy degradacji środowiska przyrodniczego. Degradacja i ochrona komponentów środowiska: atmosfery, litosfery, pedosfery, hydrosfery i biosfery. Monitoring środowiska i jego znaczenie w gospodarowaniu zasobami środowiska. Źródła i systemy informacji o stanie aktualnym oraz o zmianach zachodzących w środowisku. Waloryzacja, rewitalizacja i rekultywacja środowiska przyrodniczego. 
Polityka ekologiczna Unii Europejskiej i jej wpływ na zmiany w zakresie ochrony środowiska. Rozwój zrównoważony jako zadanie współczesnego państwa oraz rola polityki i prawa w jego realizacji. Rola centralnych i terenowych urzędów administracji rządowej oraz samorządowej 
w zarządzaniu środowiskiem i jego ochroną. Oceny oddziaływania na środowisko. Prawne aspekty ochrony środowiska. Pozwolenia na korzystanie z poszczególnych komponentów środowiska. Opłaty 
i kary za zanieczyszczenie powietrza, zasobów wodnych, wyłączenie gruntów z użytkowania rolniczego i leśnego, składowanie odpadów.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 (dwa kolokwia w semestrze)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Lonc E., Kartowicz E. Ekologia i ochrona środowiska. Wyd. PWSZ, Wałbrzych 2005.
2. Zimny H., Wybrane zagadnienia z ekologii. Wyd. SGGW Warszawa 1994.
3. Kompendium wiedzy o ekologii, Wyd. PWN pod redakcją J. Strzałko i T. Mosso-Pietraszewskiej, Warszawa-Poznań 1999.
4. Poskrobko B., Poskrobko T., Skiba K. Ochrona biosfery. Wyd. PWE, Warszawa 2007.
5. Więckowski St.K., Więckowska I. Globalne zagrożenia środowiska. WSP Kielce 1999.
6. Maciejewska A, Rekultywacja i ochrona środowiska w górnictwie odkrywkowym. Wyd. Oficyna PW. Warszawa 2000.
7. Baran St., Turski R. Degradacja ochrona i rekultywacja gleb. Wyd. AR w Lublinie. Lublin 1996.
8. Maciak F., Ochrona i rekultywacja środowiska. Wyd. SGGW, Warszawa 1996. 
9. Pietrzyk I. Polityka regionalna Unii Europejskiej i regiony w państwach członkowskich. Wyd. Naukowe PWN, Warszawa 2003. 
10.  Grabowska G. Europejskie prawo środowiska. Wyd. Praw. PWN, Warszawa 2001."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GK.NIK402_W1: </w:t>
      </w:r>
    </w:p>
    <w:p>
      <w:pPr/>
      <w:r>
        <w:rPr/>
        <w:t xml:space="preserve">] zna wpływ uwarunkowań środowiskowych na wartośćnieruchomości rolnej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GK.NIK402_W2: </w:t>
      </w:r>
    </w:p>
    <w:p>
      <w:pPr/>
      <w:r>
        <w:rPr/>
        <w:t xml:space="preserve">Ma podstawowe informacje o procesach tworzenia się gleb ich zróżnicowania oraz wystepowania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GK.NIK402_W3: </w:t>
      </w:r>
    </w:p>
    <w:p>
      <w:pPr/>
      <w:r>
        <w:rPr/>
        <w:t xml:space="preserve">Ma podstawowa wiedzę nt. ekologii, funkcjonowania ekosystemu i jego własciwosci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GK.NIK402_U1: </w:t>
      </w:r>
    </w:p>
    <w:p>
      <w:pPr/>
      <w:r>
        <w:rPr/>
        <w:t xml:space="preserve">Posiada umiejętność samodzielnego uczenia się i wyciągania wniosków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K_U13, K_U16,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T1A_U10, T1A_U15, T1A_U12, T1A_U14, T1A_U16,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GK.NIK402_U2: </w:t>
      </w:r>
    </w:p>
    <w:p>
      <w:pPr/>
      <w:r>
        <w:rPr/>
        <w:t xml:space="preserve">Potrafi  rozróżniać rodzaje gleb, określać poziomy glebowe; przydatność poszczególnych rodzajów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GK.NIK402_U3: </w:t>
      </w:r>
    </w:p>
    <w:p>
      <w:pPr/>
      <w:r>
        <w:rPr/>
        <w:t xml:space="preserve">Zna podstawowe właściwości komponentów środowiska, ich zagrożenia oraz konieczność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GK.NIK402_U4: </w:t>
      </w:r>
    </w:p>
    <w:p>
      <w:pPr/>
      <w:r>
        <w:rPr/>
        <w:t xml:space="preserve">Potrafi korzystac ze zbiorów kartograficznych, tworzyc zestawienia danych nt. badanych obszrów w tym tworzyć  podstawe opracowania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2024-05-18T13:44:13+02:00</dcterms:created>
  <dcterms:modified xsi:type="dcterms:W3CDTF">2024-05-18T13:44:13+02:00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