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77 godz. (udział w wykładach: 15 x 1 godz.= 8 godz., udział w ćwiczeniach projektowych 15 x 1 godz. = 15 godz., przygotowanie do ćwiczeń projektowych 8 godz., realizacja ćwiczeń projektowych  godz. 19, przygotowanie do zaliczeń 18 godz., 2 godz. konsultacji). Łączny nakład pracy studenta wynosi 77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(udział w wykładach: 15 x 1 godz.= 15 godz., udział w ćwiczeniach projektowych 15 x 1 godz. = 15 godz., 2 godz. konsultacji). Łączny nakład pracy studenta wynosi 32 godz., co odpowiada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42 godz. (udział w ćwiczeniach projektowych 15 x 1 godz. = 15 godz., przygotowanie do ćwiczeń projektowych 8 godz., realizacja ćwiczeń projektowych  godz. 19). Łączny nakład pracy studenta wynosi 42 godz., co odpowiada 1.7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przedmiotu podstawy odwzorowań kartograficznych prowadzonego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metodyką projektowania odwzorowań kartograficznych
o minimalnych zniekształceniach odwzorowawczych. Ponadto zapoznanie studentów z odwzorowaniami 
innych powierzchni niż sfera i elipsoida obrotowa spłaszczona oraz ich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Miary lokalno-kierunkowe, lokalne integralne zniekształceń odwzorowawczych
Metody prezentacji zniekształceń odwzorowawczych
Sposoby minimalizacji zniekształceń w odwzorowaniach kartograficznych
Kryteria minimalizacji zniekształceń odwzorowawczych
Przykłady odwzorowań kartograficznych spełniające wybrane kryteria mimimalizacji
Odwzorowania kartograficzne elipsoidy trójosiowej
Odwzorowania kartograficzne obiektów nieregularnych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odpowiedź ustna i prezentacja ćwiczenia projektowe: sprawozdanie z ćwiczeń, zaliczenie ustne
Ocena końcowa: średnia arytmetyczna z ocen z wykładu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J. Balcerzak, J. Panasiuk: Wprowadzenie do kartografii matematycznej, Oficyna Wydawnicza PW 2005 
2. Jan Panasiuk, Jerzy Balcerzak, Urszula Pokrowska „Wybrane zagadnienia z podstaw teorii odwzorowań kartograficznych” Oficyna Wydawnicza PW 2000
3. J. Różycki: Kartografia matematyczna, PWN 1973 
4. Franciszek Biernacki „Podstawy teorii odwzorowań kartograficznych” 1973
5. Idzi Gajderowicz „Kartografia matematyczna dla geodetów” UWM 1999
6.. E.J. Maling: Coordinate systems and map projections, Pergamon Press, Oxford, 1992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GK.SMS255_W1: </w:t>
      </w:r>
    </w:p>
    <w:p>
      <w:pPr/>
      <w:r>
        <w:rPr/>
        <w:t xml:space="preserve">rozumie metodykę konstruowania i użytkowania odwzorowań kartograficznych oraz ma zaawansowaną wiedzę w zakresie projektowania i oceny odwzorowań kartograficznych, w szczególności przeprowadzania złożonych obliczeń matematycznych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GK.SMS255_U1: </w:t>
      </w:r>
    </w:p>
    <w:p>
      <w:pPr/>
      <w:r>
        <w:rPr/>
        <w:t xml:space="preserve">potrafi zaprojektować nowe lub dokonać modyfikacji odwzorowania kartograficznego oraz przeprowadzić analizę zniekształceń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sprawdzane podczas realizacji zajęć, sprawozdanie,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T2A_U17</w:t>
      </w:r>
    </w:p>
    <w:p>
      <w:pPr>
        <w:keepNext w:val="1"/>
        <w:spacing w:after="10"/>
      </w:pPr>
      <w:r>
        <w:rPr>
          <w:b/>
          <w:bCs/>
        </w:rPr>
        <w:t xml:space="preserve">Efekt GK.SMS255_U2: </w:t>
      </w:r>
    </w:p>
    <w:p>
      <w:pPr/>
      <w:r>
        <w:rPr/>
        <w:t xml:space="preserve">potrafi pozyskiwać informacje z literatury na temat odwzorowań kartograficznych;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2026-07-11T06:58:12+02:00</dcterms:created>
  <dcterms:modified xsi:type="dcterms:W3CDTF">2026-07-11T06:58:12+02:00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