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Geografia fizyczna Polski</w:t>
      </w:r>
    </w:p>
    <w:p>
      <w:pPr>
        <w:keepNext w:val="1"/>
        <w:spacing w:after="10"/>
      </w:pPr>
      <w:r>
        <w:rPr>
          <w:b/>
          <w:bCs/>
        </w:rPr>
        <w:t xml:space="preserve">Koordynator przedmiotu: </w:t>
      </w:r>
    </w:p>
    <w:p>
      <w:pPr>
        <w:spacing w:before="20" w:after="190"/>
      </w:pPr>
      <w:r>
        <w:rPr/>
        <w:t xml:space="preserve">dr Łukasz Bujak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GK.SMS256</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godzin, w tym:
a) uczestnictwo w wykładach - 15 godzin
2)Praca własna studenta: 35 godzin, w tym
a) przygotowanie do kolokwium końcowego: 10 godzin
b) powtarzanie informacji z bieżącego wykładu: 13 godzin
c) studia literaturowe: 12 godzin
3) RAZEM - 50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- 15 godzin, w tym:
a) uczestnictwo w wykładach - 15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ze środowiskiem przyrodniczym Polski oraz powiązaniami pomiędzy poszczególnymi komponentami środowiska.</w:t>
      </w:r>
    </w:p>
    <w:p>
      <w:pPr>
        <w:keepNext w:val="1"/>
        <w:spacing w:after="10"/>
      </w:pPr>
      <w:r>
        <w:rPr>
          <w:b/>
          <w:bCs/>
        </w:rPr>
        <w:t xml:space="preserve">Treści kształcenia: </w:t>
      </w:r>
    </w:p>
    <w:p>
      <w:pPr>
        <w:spacing w:before="20" w:after="190"/>
      </w:pPr>
      <w:r>
        <w:rPr/>
        <w:t xml:space="preserve">Budowa i przeszłość geologiczna Polski. Geneza rzeźby terenu. Charakterystyczne formy terenu. Gleby i ich rozmieszczenie w Polsce. Wody powierzchniowe i podziemne. Klimat Polski. Szata roślinna - potencjalna i rzeczywista. Fauna Polski. Powiązania pomiędzy poszczególnymi komponentami środowiska przyrodniczego. Podział fizycznogeograficzny Polski.  </w:t>
      </w:r>
    </w:p>
    <w:p>
      <w:pPr>
        <w:keepNext w:val="1"/>
        <w:spacing w:after="10"/>
      </w:pPr>
      <w:r>
        <w:rPr>
          <w:b/>
          <w:bCs/>
        </w:rPr>
        <w:t xml:space="preserve">Metody oceny: </w:t>
      </w:r>
    </w:p>
    <w:p>
      <w:pPr>
        <w:spacing w:before="20" w:after="190"/>
      </w:pPr>
      <w:r>
        <w:rPr/>
        <w:t xml:space="preserve">test końcowy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Richling A., Ostaszewska K. (red.) 2006. Geografia fizyczna Polski. Wydawnictwo Naukowe PWN, Warszawa.
Kondracki J. 2002. Geografia regionalna Polski. Wydawnictwo Naukowe PWN, Warszawa.
Starkel L. (red.) 1999. Geografia Polski. Środowisko przyrodnicze. Wydawnictwo Naukowe PWN, Warszawa.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GK.SMS256_W01: </w:t>
      </w:r>
    </w:p>
    <w:p>
      <w:pPr/>
      <w:r>
        <w:rPr/>
        <w:t xml:space="preserve">zna środowisko przyrodnicze Polski i jego poszczególne komponenty (geologię, rzeźbę, klimat, hydrologię, gleby, faunę i florę)</w:t>
      </w:r>
    </w:p>
    <w:p>
      <w:pPr>
        <w:spacing w:before="60"/>
      </w:pPr>
      <w:r>
        <w:rPr/>
        <w:t xml:space="preserve">Weryfikacja: </w:t>
      </w:r>
    </w:p>
    <w:p>
      <w:pPr>
        <w:spacing w:before="20" w:after="190"/>
      </w:pPr>
      <w:r>
        <w:rPr/>
        <w:t xml:space="preserve">test końcowy</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T2A_W07</w:t>
      </w:r>
    </w:p>
    <w:p>
      <w:pPr>
        <w:keepNext w:val="1"/>
        <w:spacing w:after="10"/>
      </w:pPr>
      <w:r>
        <w:rPr>
          <w:b/>
          <w:bCs/>
        </w:rPr>
        <w:t xml:space="preserve">Efekt GK.SMS256_W02 : </w:t>
      </w:r>
    </w:p>
    <w:p>
      <w:pPr/>
      <w:r>
        <w:rPr/>
        <w:t xml:space="preserve">zna powiązania pomiędzy poszczególnymi komponentami środowiska</w:t>
      </w:r>
    </w:p>
    <w:p>
      <w:pPr>
        <w:spacing w:before="60"/>
      </w:pPr>
      <w:r>
        <w:rPr/>
        <w:t xml:space="preserve">Weryfikacja: </w:t>
      </w:r>
    </w:p>
    <w:p>
      <w:pPr>
        <w:spacing w:before="20" w:after="190"/>
      </w:pPr>
      <w:r>
        <w:rPr/>
        <w:t xml:space="preserve">test końcowy</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T2A_W07</w:t>
      </w:r>
    </w:p>
    <w:p>
      <w:pPr>
        <w:keepNext w:val="1"/>
        <w:spacing w:after="10"/>
      </w:pPr>
      <w:r>
        <w:rPr>
          <w:b/>
          <w:bCs/>
        </w:rPr>
        <w:t xml:space="preserve">Efekt GK.SMS256_W03 : </w:t>
      </w:r>
    </w:p>
    <w:p>
      <w:pPr/>
      <w:r>
        <w:rPr/>
        <w:t xml:space="preserve">zna podział fizycznogeograficzny Polski</w:t>
      </w:r>
    </w:p>
    <w:p>
      <w:pPr>
        <w:spacing w:before="60"/>
      </w:pPr>
      <w:r>
        <w:rPr/>
        <w:t xml:space="preserve">Weryfikacja: </w:t>
      </w:r>
    </w:p>
    <w:p>
      <w:pPr>
        <w:spacing w:before="20" w:after="190"/>
      </w:pPr>
      <w:r>
        <w:rPr/>
        <w:t xml:space="preserve">test końcowy</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T2A_W04, T2A_W07</w:t>
      </w:r>
    </w:p>
    <w:p>
      <w:pPr>
        <w:pStyle w:val="Heading3"/>
      </w:pPr>
      <w:bookmarkStart w:id="3" w:name="_Toc3"/>
      <w:r>
        <w:t>Profil ogólnoakademicki - umiejętności</w:t>
      </w:r>
      <w:bookmarkEnd w:id="3"/>
    </w:p>
    <w:p>
      <w:pPr>
        <w:keepNext w:val="1"/>
        <w:spacing w:after="10"/>
      </w:pPr>
      <w:r>
        <w:rPr>
          <w:b/>
          <w:bCs/>
        </w:rPr>
        <w:t xml:space="preserve">Efekt GK.SMS256_U01 : </w:t>
      </w:r>
    </w:p>
    <w:p>
      <w:pPr/>
      <w:r>
        <w:rPr/>
        <w:t xml:space="preserve">wykorzystuje dostępne źródła informacji, w tym źródła elektroniczne</w:t>
      </w:r>
    </w:p>
    <w:p>
      <w:pPr>
        <w:spacing w:before="60"/>
      </w:pPr>
      <w:r>
        <w:rPr/>
        <w:t xml:space="preserve">Weryfikacja: </w:t>
      </w:r>
    </w:p>
    <w:p>
      <w:pPr>
        <w:spacing w:before="20" w:after="190"/>
      </w:pPr>
      <w:r>
        <w:rPr/>
        <w:t xml:space="preserve">test końcowy</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GK.SMS256_U02 : </w:t>
      </w:r>
    </w:p>
    <w:p>
      <w:pPr/>
      <w:r>
        <w:rPr/>
        <w:t xml:space="preserve">potrafi interpretować zjawiska zachodzące w przyrodzie</w:t>
      </w:r>
    </w:p>
    <w:p>
      <w:pPr>
        <w:spacing w:before="60"/>
      </w:pPr>
      <w:r>
        <w:rPr/>
        <w:t xml:space="preserve">Weryfikacja: </w:t>
      </w:r>
    </w:p>
    <w:p>
      <w:pPr>
        <w:spacing w:before="20" w:after="190"/>
      </w:pPr>
      <w:r>
        <w:rPr/>
        <w:t xml:space="preserve">test końcowy</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T2A_U09, T2A_U18, T2A_U19, T2A_U15</w:t>
      </w:r>
    </w:p>
    <w:p>
      <w:pPr>
        <w:keepNext w:val="1"/>
        <w:spacing w:after="10"/>
      </w:pPr>
      <w:r>
        <w:rPr>
          <w:b/>
          <w:bCs/>
        </w:rPr>
        <w:t xml:space="preserve">Efekt GK.SMS256_U03 : </w:t>
      </w:r>
    </w:p>
    <w:p>
      <w:pPr/>
      <w:r>
        <w:rPr/>
        <w:t xml:space="preserve">potrafi określić wpływ człowieka na środowisko</w:t>
      </w:r>
    </w:p>
    <w:p>
      <w:pPr>
        <w:spacing w:before="60"/>
      </w:pPr>
      <w:r>
        <w:rPr/>
        <w:t xml:space="preserve">Weryfikacja: </w:t>
      </w:r>
    </w:p>
    <w:p>
      <w:pPr>
        <w:spacing w:before="20" w:after="190"/>
      </w:pPr>
      <w:r>
        <w:rPr/>
        <w:t xml:space="preserve">test końcowy</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T2A_U09, T2A_U18, T2A_U19, T2A_U15</w:t>
      </w:r>
    </w:p>
    <w:p>
      <w:pPr>
        <w:keepNext w:val="1"/>
        <w:spacing w:after="10"/>
      </w:pPr>
      <w:r>
        <w:rPr>
          <w:b/>
          <w:bCs/>
        </w:rPr>
        <w:t xml:space="preserve">Efekt GK.SMS256_U04 : </w:t>
      </w:r>
    </w:p>
    <w:p>
      <w:pPr/>
      <w:r>
        <w:rPr/>
        <w:t xml:space="preserve">potrafi wykorzystywać wiedzę geograficzną do celów praktycznych</w:t>
      </w:r>
    </w:p>
    <w:p>
      <w:pPr>
        <w:spacing w:before="60"/>
      </w:pPr>
      <w:r>
        <w:rPr/>
        <w:t xml:space="preserve">Weryfikacja: </w:t>
      </w:r>
    </w:p>
    <w:p>
      <w:pPr>
        <w:spacing w:before="20" w:after="190"/>
      </w:pPr>
      <w:r>
        <w:rPr/>
        <w:t xml:space="preserve">test końcowy</w:t>
      </w:r>
    </w:p>
    <w:p>
      <w:pPr>
        <w:spacing w:before="20" w:after="190"/>
      </w:pPr>
      <w:r>
        <w:rPr>
          <w:b/>
          <w:bCs/>
        </w:rPr>
        <w:t xml:space="preserve">Powiązane efekty kierunkowe: </w:t>
      </w:r>
      <w:r>
        <w:rPr/>
        <w:t xml:space="preserve">K_U15</w:t>
      </w:r>
    </w:p>
    <w:p>
      <w:pPr>
        <w:spacing w:before="20" w:after="190"/>
      </w:pPr>
      <w:r>
        <w:rPr>
          <w:b/>
          <w:bCs/>
        </w:rPr>
        <w:t xml:space="preserve">Powiązane efekty obszarowe: </w:t>
      </w:r>
      <w:r>
        <w:rPr/>
        <w:t xml:space="preserve">T2A_U09, T2A_U18, T2A_U19, T2A_U15</w:t>
      </w:r>
    </w:p>
    <w:p>
      <w:pPr>
        <w:pStyle w:val="Heading3"/>
      </w:pPr>
      <w:bookmarkStart w:id="4" w:name="_Toc4"/>
      <w:r>
        <w:t>Profil ogólnoakademicki - kompetencje społeczne</w:t>
      </w:r>
      <w:bookmarkEnd w:id="4"/>
    </w:p>
    <w:p>
      <w:pPr>
        <w:keepNext w:val="1"/>
        <w:spacing w:after="10"/>
      </w:pPr>
      <w:r>
        <w:rPr>
          <w:b/>
          <w:bCs/>
        </w:rPr>
        <w:t xml:space="preserve">Efekt GK.SMS256_K01 : </w:t>
      </w:r>
    </w:p>
    <w:p>
      <w:pPr/>
      <w:r>
        <w:rPr/>
        <w:t xml:space="preserve">rozumie pozatechniczne aspekty i skutki działalności inżynierskiej, w tym jej wpływu na środowisko</w:t>
      </w:r>
    </w:p>
    <w:p>
      <w:pPr>
        <w:spacing w:before="60"/>
      </w:pPr>
      <w:r>
        <w:rPr/>
        <w:t xml:space="preserve">Weryfikacja: </w:t>
      </w:r>
    </w:p>
    <w:p>
      <w:pPr>
        <w:spacing w:before="20" w:after="190"/>
      </w:pPr>
      <w:r>
        <w:rPr/>
        <w:t xml:space="preserve">uczestnictwo w zajęciach</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T2A_K02</w:t>
      </w:r>
    </w:p>
    <w:p>
      <w:pPr>
        <w:keepNext w:val="1"/>
        <w:spacing w:after="10"/>
      </w:pPr>
      <w:r>
        <w:rPr>
          <w:b/>
          <w:bCs/>
        </w:rPr>
        <w:t xml:space="preserve">Efekt GK.SMS256_K02: </w:t>
      </w:r>
    </w:p>
    <w:p>
      <w:pPr/>
      <w:r>
        <w:rPr/>
        <w:t xml:space="preserve">potrafi współdziałać i pracować w grupie</w:t>
      </w:r>
    </w:p>
    <w:p>
      <w:pPr>
        <w:spacing w:before="60"/>
      </w:pPr>
      <w:r>
        <w:rPr/>
        <w:t xml:space="preserve">Weryfikacja: </w:t>
      </w:r>
    </w:p>
    <w:p>
      <w:pPr>
        <w:spacing w:before="20" w:after="190"/>
      </w:pPr>
      <w:r>
        <w:rPr/>
        <w:t xml:space="preserve">uczestnictwo w zajęciach</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T2A_K03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2024-05-20T04:02:28+02:00</dcterms:created>
  <dcterms:modified xsi:type="dcterms:W3CDTF">2024-05-20T04:02:28+02:00</dcterms:modified>
</cp:coreProperties>
</file>

<file path=docProps/custom.xml><?xml version="1.0" encoding="utf-8"?>
<Properties xmlns="http://schemas.openxmlformats.org/officeDocument/2006/custom-properties" xmlns:vt="http://schemas.openxmlformats.org/officeDocument/2006/docPropsVTypes"/>
</file>