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produkcji map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- 15 godzin
b) uczestnictwo w ćwiczeniach - 15 godzin,
c) udział w konsultacjach  - 2 godziny,
2) Praca własna studenta - 28 godzin, w tym:
a) przygotowanie do zajęć - 15 godzin,
b) sporządzenie sprawozdań z wykonania zadań projektowych - 8 godzin,
c) przygotowanie do zaliczenia wykładów - 5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uczestnictwo w wykładach - 15 godzin
b) uczestnictwo w ćwiczeniach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punkty ECTS - 40 godzin, w tym:
a) uczestnictwo w zajęciach projektowych - 15 godzin;
b) przygotowanie do zajęć - 15 godzin; 
c) udział w konsultacjach  - 2 godziny,
d) sporządzenie sprawozdań z wykonania zadań projektowych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zakresu technologii wydania map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się z liniami technologicznymi  produkcji map topograficznych i tematycznych oraz opracowanie i przygotowanie do druku arkusza mapy topograficznej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standardy techniczne w kartografii, struktura i zawartość baz danych topograficznych: TBD, BDOT, VMapL2, zależności pomiędzy bazami danych referencyjnych pzgik, specyfika szeregu skalowego map topograficznych, generalizacja redakcyjna, cyfrowe linie produkcji map topograficznych i tematycznych. 
Projekt: opracowanie i przygotowanie do druku arkusza mapy topograficznej w skali 1: 10 000 lub w skalach pochodnych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3 etapy opracowania arkusza mapy topograficznej. 
Wymagane jest: uzyskanie pozytywnych ocen z zadań projektowych. 
Do zaliczenia wykładów wymagane jest uzyskanie minimum 60% punktów.
Ocenę łączną za przedmiot stanowi średnia arytmetyczna z egzaminu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seminaryjne, publikacje internetowe oraz ilustracje z wykładów.
2. Gotlib D., Olszewski R. (red.), 2013, Rola bazy danych obiektów topograficznych w tworzeniu infrastruktury informacji przestrzennej w Polsce, GUGiK, Warszawa
3. Makowski A., 2005,  System informacji topograficznej kraju. Oficyna Wydawnicza Politechniki Warszawskiej
4. Kraak M-J, Ormeling F., 1998, Kartografia. Wizualizacja danych przestrzennych. Wydawnictwo Naukowe PWN, Warszawa
5. Kozieł Z. (red.),1998, Koncepcja mapy. Wyd. Uniwersytetu Mikołaja Kopernika
6. Wytyczne techniczne Baza Danych Topograficznych - wersja 1.0 uzupełniona, GUGiK, Warszawa, maj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egzaminu z technologii wydania map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GK.SMS364_W1: </w:t>
      </w:r>
    </w:p>
    <w:p>
      <w:pPr/>
      <w:r>
        <w:rPr/>
        <w:t xml:space="preserve">zna metody i technologie pozyskiwania i przetwarzania obrazów rastrowych i danych wektorowych oraz ich generalizacji w procesach produkcji map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GK.SMS364_W2: </w:t>
      </w:r>
    </w:p>
    <w:p>
      <w:pPr/>
      <w:r>
        <w:rPr/>
        <w:t xml:space="preserve">Zna strukturę i zawartość baz danych topograficznych: TBD, BDOT, VMapL2 oraz zależności pomiędzy bazami danych referencyjnych pzgik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GK.SMS364_W3: </w:t>
      </w:r>
    </w:p>
    <w:p>
      <w:pPr/>
      <w:r>
        <w:rPr/>
        <w:t xml:space="preserve">Zna cyfrowe linie produkcji map topograficznych i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GK.SMS364_U1: </w:t>
      </w:r>
    </w:p>
    <w:p>
      <w:pPr/>
      <w:r>
        <w:rPr/>
        <w:t xml:space="preserve">Potrafi określić i zrealizować poszczególne etapy opracowania arkusza mapy topograficznej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T2A_U07</w:t>
      </w:r>
    </w:p>
    <w:p>
      <w:pPr>
        <w:keepNext w:val="1"/>
        <w:spacing w:after="10"/>
      </w:pPr>
      <w:r>
        <w:rPr>
          <w:b/>
          <w:bCs/>
        </w:rPr>
        <w:t xml:space="preserve">Efekt GK.SMS364_U2: </w:t>
      </w:r>
    </w:p>
    <w:p>
      <w:pPr/>
      <w:r>
        <w:rPr/>
        <w:t xml:space="preserve">Potrafi pozyskiwać dane źródłowe, wykonać ich integrację i przetworzenie na potrzeby opracowań kartograficznych w szeregu skalowym.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T2A_U05, T2A_U10, T2A_U12,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GK.SMS364_K1: </w:t>
      </w:r>
    </w:p>
    <w:p>
      <w:pPr/>
      <w:r>
        <w:rPr/>
        <w:t xml:space="preserve">Rozumie istotę bazy danych topograficznych i rolę map topograficznych w rozwoju społeczeństwa informacyjnego i gospodarce narodowej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2024-05-20T04:34:37+02:00</dcterms:created>
  <dcterms:modified xsi:type="dcterms:W3CDTF">2024-05-20T04:34:37+02:00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