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podstawy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oceny ekonomicznej funkcjonowania rynku nieruchomości i wpływu na wartość nieruchomości.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
Podstawy ekonomii:
- Wprowadzenie do problematyki ekonomicznej
- Pojęcie i elementy rynku (Popyt, podaż, cena,  Krzywa popytu i podaży, Równowaga rynkowa; Elastyczność popytu i podaży w krótkim i długim okresie, Interwencja państwa a mechanizm rynkowy)
- Cena, wartość, dochód i koszt
- Decyzje konsumenta i producenta
- Czynniki produkcji – praca, ziemia i kapitał
2. Ekonomiczne podstawy rynku nieruchomości 
-. Nieruchomość jako dobro ekonomiczne (Cechy i funkcje nieruchomości w gospodarce rynkowej, Wartość a cena nieruchomości. Rodzaje wartości, Czynniki wpływające na wartość nieruchomości )
-  Rynek nieruchomości (Definicja i klasyfikacja rynku nieruchomości, Specyficzne cechy rynku nieruchomości, Funkcje rynku nieruchomości, Uczestnicy rynku nieruchomości, Czynniki wpływające na funkcjonowanie rynku nieruchomości, Badania i analiza rynku nieruchomości, Interwencjonizm państwowy na rynku nieruchomości, Funkcjonowanie rynków nieruchomości w Polsce oraz w wybranych państwach członkowskich Unii Europejskiej)
3. Ocena ekonomicznej efektywności inwestycji 
- Pojęcie, klasyfikacja i rola inwestycji 
- Specyfika inwestycji w nieruchomości 
-. Inwestorzy na rynku nieruchomości
-. Cele i zasady inwestowania na rynku nieruchomości
-. Ryzyko inwestowania na rynku nieruchomości
-. Kryteria i przykłady oceny ekonomicznej efektywności inwestycji
4. Elementy finansów i bankowości 
- Wybrane zagadnienia systemu finansowego (Rynek finansowy i jego funkcje, Podmioty i struktura rynku finansowego, Rola i funkcje pieniądza),
- Charakterystyka podstawowych instrumentów finansowych
- Wybrane zagadnienia systemu bankowego (Podstawy prawne systemu bankowego w Polsce, Istota i cele banku w gospodarce rynkowej, Produkty bankowe, Ocena zdolności kredytowej klientów banku)
-  Finansowanie inwestycji i nieruchomości (Źródła finansowania – własne i obce, Kryteria doboru źródeł finansowania, Organizacja finansowania inwestycji i nieruchomości)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Begg D., Fischer S., Dornbusch R.: Mikroekonomia. PWE, Warszawa 2007. 
2. Begg D., Fischer S., Dornbusch R.: Makroekonomia. PWE, Warszawa 2007.
3. Kucharska-Stasiak E.: Nieruchomość w gospodarce rynkowej. PWN, Warszawa 2006.
4. Czarnecki J., Zajkowski R., (red) 2011. Nowe perspektywy funkcjonowania rynku, instrumenty i instytucje finansowe. Wydanie I,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GK.SMS226_W05: </w:t>
      </w:r>
    </w:p>
    <w:p>
      <w:pPr/>
      <w:r>
        <w:rPr/>
        <w:t xml:space="preserve">zna  szczegółowe uregulowania prawne z zakresu gospodarki nieruchomościami, w szczególności z zakresu wyceny nieruchomości oraz innych składników majątkowych (urządzeń i przedsiębiorstw); zna zasady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GK.SMS226_W07: </w:t>
      </w:r>
    </w:p>
    <w:p>
      <w:pPr/>
      <w:r>
        <w:rPr/>
        <w:t xml:space="preserve">ma podstawową wiedzę z zakresu zarządzania, w tym zarządzania jakością; zna ogólne zasady tworzenia i rozwoju form indywidualnej przedsiębiorczości w zakresie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GK.SMS226_W11: </w:t>
      </w:r>
    </w:p>
    <w:p>
      <w:pPr/>
      <w:r>
        <w:rPr/>
        <w:t xml:space="preserve">ma poszerzoną wiedzę z zakresu wyceny nieruchomości oraz innych składników majątkowych (przedsiębiorstw, urządzeń itp.) oraz narzędzi matematycznych stosowanych w procesie wyceny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GK.SMS226_U01: </w:t>
      </w:r>
    </w:p>
    <w:p>
      <w:pPr/>
      <w:r>
        <w:rPr/>
        <w:t xml:space="preserve">potrafi pozyskiwać informacje z ksiąg wieczystych, katastru nieruchomości, aktów prawnych, literatury, opracowań specjalistycznych i innych źródeł; potrafi integrować uzyskane informacje, dokonywać ich interpretacji i wykorzystywać dla potrzeb wyceny nieruchomości (obliczeń, statystyk); umie uzasadniać wyniki uzyskane w toku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GK.SMS226_U05: </w:t>
      </w:r>
    </w:p>
    <w:p>
      <w:pPr/>
      <w:r>
        <w:rPr/>
        <w:t xml:space="preserve">potrafi wykorzystywać i integrować wiedzę pochodzącą z wielu dziedzin (interdyscyplinarne podejście do problemu), stosując podejście systemowe, z uwzględnieniem aspektów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GK.SMS226_K06: </w:t>
      </w:r>
    </w:p>
    <w:p>
      <w:pPr/>
      <w:r>
        <w:rPr/>
        <w:t xml:space="preserve">ma świadomość i potrafi nawiązywać relacje z ludźmi , a także współpracować z przedstawicielami innych zawodów (ekonomistów, planistów, urbanistów) dla potrzeb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2026-05-09T16:08:55+02:00</dcterms:created>
  <dcterms:modified xsi:type="dcterms:W3CDTF">2026-05-09T16:08:55+02:00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