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Kartografia multimedialna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Kowalski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- 16 godzin, w tym:
a) uczestnictwo w wykładach - 16 godzin
2) Praca własna studenta - 15 godzin, w tym:
a) studia literaturowe i analiza przykładów opracowań - 10 godzin
b) przygotowanie do sprawdzianu zaliczeniowego - 5 godzin.
RAZEM: 31 godzin - 1 punkt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punkta ECTS - liczba godzin kontaktowych - 16 godzin, w tym:
a) uczestnictwo w wykładach - 16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wiedza z podstaw kartografii i geoinformatyki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wiedzy na temat nowoczesnych technik publikacji kartograficznej: geoprzedstawień interaktywnych, multimedialnych i trójwymiarowych.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ogólne: nowy zakres zadań kartografii: wizualizacja kartograficzna, kartografia multimedialna, kartografia dynamiczna, pojęcie geoprzedstawienia, klasyfikacja geoprzedstawień: proste i złożone, dwu- i wielowymiarowe, statyczne i dynamiczne.
Kartografia multimedialna: definicja multimediów, sprzęt i oprogramowanie, multimedialne środki wyrazu, istota cyfrowego zapisu tekstów, grafiki wektorowej, obrazów tonalnych, dźwięków – formaty zapisu, algorytmy kompresji, zasady kompozycji multimedialnych.
Kartografia dynamiczna: serie map, mapy wieloczasowe, mapy zmienności zjawisk i procesów, mapy interaktywne, animacje kartograficzne, filmy, rozszerzenie metodyki prezentacji kartograficznej w aspekcie czasowym.
Publikacje internetowe: specyfika udostępniania danych przestrzennych i multimedialnych w internecie, zasady redakcji stron WWW, projektowanie serwisów internetowych, problematyka funkcjonalności publikacji internetowych.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wykładów. 
Do zaliczenia wymagane jest uzyskanie minimum 60%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Kraak M., Ormeling F. 1998, Kartografia – wizualizacja danych przestrzennych. PWN, Warszawa
2. Longley P.A., Goodchild M., Maguire D., Rhind D.W., 2006, GIS. Teoria i praktyka. Wydawnictwo Naukowe PWN
3. Cartwright W., Peterson M.P., Gartner G., 1999, Multimedia Cartography. Springer-Verlag
4. Vozenilek V. 2005, Cartography for GIS  (Geovisualization and Map Communication).   Univerzita Palackeho v Olomuoci
5. Peterson, M.P. 2005, Maps and the Internet. Elsevier Applied Science Publishers Ltd.
6. Kraak M-J., Brown A., 2001, Web Cartography, Taylor &amp; Francis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Wymagane zaliczenie przedmiotów: kartografia topograficzna i podstawy wizualizacji kartograficznych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GK.NMS450_W1: </w:t>
      </w:r>
    </w:p>
    <w:p>
      <w:pPr/>
      <w:r>
        <w:rPr/>
        <w:t xml:space="preserve">zna teorię geoprzedstawień oraz metody wizualizacji kartograficznych: wielowymiarowych i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T2A_W04, T2A_W07, T2A_W08</w:t>
      </w:r>
    </w:p>
    <w:p>
      <w:pPr>
        <w:keepNext w:val="1"/>
        <w:spacing w:after="10"/>
      </w:pPr>
      <w:r>
        <w:rPr>
          <w:b/>
          <w:bCs/>
        </w:rPr>
        <w:t xml:space="preserve">Efekt GK.NMS450_W2: </w:t>
      </w:r>
    </w:p>
    <w:p>
      <w:pPr/>
      <w:r>
        <w:rPr/>
        <w:t xml:space="preserve">zna multimedialne środki wyrazu, formaty zapisu, problematykę optymalizacji i kompresji oraz zasady kompozycji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T2A_W04, T2A_W07, T2A_W04, T2A_W07, T2A_W08</w:t>
      </w:r>
    </w:p>
    <w:p>
      <w:pPr>
        <w:keepNext w:val="1"/>
        <w:spacing w:after="10"/>
      </w:pPr>
      <w:r>
        <w:rPr>
          <w:b/>
          <w:bCs/>
        </w:rPr>
        <w:t xml:space="preserve">Efekt GK.NMS450_W3: </w:t>
      </w:r>
    </w:p>
    <w:p>
      <w:pPr/>
      <w:r>
        <w:rPr/>
        <w:t xml:space="preserve">zna standardy i technologie wspomagające tworzenie geoprzedstawień, potrafi ocenić funkcjonalność wybranego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T2A_W04, T2A_W07, T2A_W08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2024-05-19T21:52:52+02:00</dcterms:created>
  <dcterms:modified xsi:type="dcterms:W3CDTF">2024-05-19T21:52:52+02:00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