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odniesienia w geodezji i geodynamice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18, w tym:
a) Obecność na wykładach: 8 h
b) Obecność na zajęciach projektowych: 8 h
c) Konsultacje: 2 h
2. Praca własna studenta: 32
a) Zapoznanie ze wskazaną literaturą: 10 h
b) Wykonanie ćwiczeń domowych: 12 h
c) Przygotowanie do sprawdzianu na wykładzie: 10 h
3. RAZEM: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punktu ECTS, liczba godzin kontaktowych 18, w tym:
a) Obecność na wykładach: 8 h
b) Obecność na zajęciach projektowych: 8 h
c) Konsultacje: 2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punkty ECTS,  praca własna studenta: 32, w tym:
a) Zapoznanie ze wskazaną literaturą: 10 h
b) Wykonanie ćwiczeń domowych: 12 h
c) Przygotowanie do sprawdzianu na wykładzie: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systemów i układów odniesienia, nabędą umiejętność wykonywania transformacji pomiędzy układami odniesienia, poznają metody realizacji układów odniesienia z wykorzystaniem satelitarnych technik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Niebieski system i układ odniesienia (ICRS, ICRF)
Ziemski system i układ odniesienia (ITRS, ITRF)
Transformacja pomiędzy ziemskim i niebieskim układem odniesienia
Modele ruchu płyt kontynentalnych (warunek NNR)
System ETRS89 i jego realizacje
Systemy wysokościowe
Kartograficzne układy współrzędnych
Ćwiczenia:
Ekstrapolacja współrzędnych na żadaną epokę
Transformacja pomiędzy dwoma ziemskimi układami odniesienia
Transformacja współrzędnych z ITRS do ETRS89
Policzenie prędkości stacji z modelu geologicznego NNR-NUVEL-1A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na wykładzie
Zaliczenie zadań domowych
Kartkówka na  ćwiczeniach
Ocena końcowa: średnia ocen z cwiczeń i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Boucher, C., Z. Altamimi (2011) Specifications for reference frame fixing in the analysis of a EUREF GPS campaign
Kryński J. (2004) Nowe obowiązujące niebieskie i ziemskie systemy i układy odniesienia oraz ich wzajemne relacje, IGiK.
Petit, G., B. Luzum (2010) IERS Conventions 2010, IERS Technical Note No. 36, BKG
Seeber, G. (2003) Satellite Geodesy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GK.NMK107_W1: </w:t>
      </w:r>
    </w:p>
    <w:p>
      <w:pPr/>
      <w:r>
        <w:rPr/>
        <w:t xml:space="preserve">Zna zjawiska precesji planetarnej i ruchu bieguna, oraz ich rolę w definiowaniu umownego Nebieskiego i ziemskiego układu odniesienia. Student ma podstawową wiedzę z zakresu ruchu płyt litosferycznych.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GK.NMK107_W2: </w:t>
      </w:r>
    </w:p>
    <w:p>
      <w:pPr/>
      <w:r>
        <w:rPr/>
        <w:t xml:space="preserve">Zna gedezyjne techniki kosmiczne GNSS, SLR, VLBI i DORIS, ich zasadę działania, oraz role w definiowaniu ziemskiego układu odniesienia. Zna model transformacji pomiędzy ziemskim i Niebieskim kładem odniesienia. Zna współczesne metody realizacji ziemskiego układu odniesenia z wykorzystaniem wyników geodezyjnych technik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GK.NMK107_U01: </w:t>
      </w:r>
    </w:p>
    <w:p>
      <w:pPr/>
      <w:r>
        <w:rPr/>
        <w:t xml:space="preserve">Potrafi wykonywać transformacje pomiędzy geodezyjnymi układami odniesienia.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Kontrolowane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2026-02-08T07:16:55+01:00</dcterms:created>
  <dcterms:modified xsi:type="dcterms:W3CDTF">2026-02-08T07:16:55+01:00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