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0,5 godz. = 7,5 godz., 
-	dokończenie (w domu) sprawozdań z ćwiczeń projektowych: 4 x 2 godz. = 8 godz., 
-	udział w konsultacjach związanych z realizacją projektu: 5 x 1 godz. = 5 godz.
-	przygotowanie do egzaminu i obecność na egzaminie: 10 godz.
Razem 60 godzin,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udział w konsultacjach związanych z realizacją projektu: 5 x 1 godz. = 5 godz.
-	obecność na egzaminie: 2 godz.
Razem 37 godzin, co odpowiada 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projektowych: 15 x 1 godz. = 15 godz., 
-	przygotowanie do zajęć: 15 x 0,5 godz. = 7,5 godz., 
-	dokończenie (w domu) sprawozdań z ćwiczeń projektowych: 4 x 2 godz. = 8 godz., 
Razem 30,5 godzin, co odpowiada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kartografii oraz systemów informacji geograficznej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przestrzennej, geostatystyki, kartograficznej metody badań. W ramach realizacji przedmiotu tworzone są (na podstawie zaawansowanych analiz wykorzystujących algorytmy spatial data mining) mapy tematyczne oraz opracowania prognostyczne.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Modelowanie kartograficzne, analiza Huffa. Wykorzystanie sieci neuronowych w typologii kartograficznej.
Wyznaczanie podstawowych statystyk. Mapy reszt z regresji. Metody opracowywania. Interpretacja wyników. Mapy korelacji zjawisk wyrażonych w ilościowych i jakościowych skalach pomiarowych. Mapy prawdopodobieństwa wystąpienia zdarzeń. Zastosowanie sieci neuronowych do typologii jednorodnych regionów na mapach. Opracowanie prostych aplikacji wspomagających badania geostatystyczne.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pisemne zaliczenie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T2A_W11, T2A_W04, T2A_W07,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o sposobach wizualizacji wyników badań wykorzystujących algorytmy spatial data mining.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: </w:t>
      </w:r>
    </w:p>
    <w:p>
      <w:pPr/>
      <w:r>
        <w:rPr/>
        <w:t xml:space="preserve">potrafi samodzielnie wykonywać analizy danych przestrzennych wykorzystując algorytmy eksploracyjnej analizy danych przestrzennych (spatial data mining)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tematów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T2A_U18, T2A_U19, T2A_U15, T2A_U08, T2A_U09, T2A_U10, T2A_U12, T2A_U19, T2A_U10, T2A_U16, T2A_U10, T2A_U16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stosować i modyfikować znane z literatury algorytmy eksploracyjnej analizy danych przestrzennych oraz dobierać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K_U12, K_U16, K_U17, K_U18,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T2A_U05, T2A_U09, T2A_U18, T2A_U19, T2A_U15, T2A_U08, T2A_U09, T2A_U10, T2A_U12, T2A_U19, T2A_U10, T2A_U16, T2A_U10, T2A_U12, T2A_U16,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potrafi współpracować w grupie, pozyskiwać samodzielnie dane oraz kooperować z przedstawicielami innych branż przy analizie problemu i kartografivcznej wizualizacji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2026-08-22T12:13:49+02:00</dcterms:created>
  <dcterms:modified xsi:type="dcterms:W3CDTF">2026-08-22T12:13:49+02:00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