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urbanistyczny zespołu mieszkaniowego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arch Wojciech Bartoszczuk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SIS604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zajęciach projektowych - 45h
przygotowanie do zajęć projektowych - 10h
zapoznanie się ze wskazaną literaturą - 5h
przygotowanie projektu danego terenu (praca własna)- 60h
Razem 120h = 4p.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 projektowych - 45h
Razem 45h = 1,5p.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projektowych - 45h
przygotowanie projektu danego terenu (praca własna)- 60h
Razem 105h = 3,5p.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rysunku technicznego, budownictwa, podstaw projektowania urbanistycznego i technik graficznych. Zaliczenie przedmiotu "Projekt urbanistyczny zespołu mieszkaniowego" w semestrze IV oraz przedmiotu "Projekt urbanistyczny " w semestrze V.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w grupach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niezbędnej wiedzy i praktycznych umiejętności rozumienia ustaleń miejscowego planu zagospodarowania przestrzennego i zastosowania ich dla opracowania koncepcji urbanistycznej obszaru objętego planem oraz sprawdzenia uzyskanego zagospodarowania pod kątem jego zgodności z ustaleniami planu, a także pod kątem efektywności wykorzystania przestrzeni w kontekście uzyskanych walorów użytkowych, przestrzennych i społecznych.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Analiza ustaleń wiążących w planowani miejscowym zawartych w studium uwarunkowań i kierunków zagospodarowania gminy oraz analiza ustaleń miejscowego planu zagospodarowania przestrzennego, analiza uwarunkowań lokalnych istniejącego zagospodarowania i zabudowy zadanego obszaru projektowego, na podstawie oceny lokalnego „genius locci”.
Przygotowanie koncepcji programowo - projektowej obszaru, zgodnej z wynikami analiz obowiązujących dokumentów planistycznych oraz w nawiązaniu do ustalonych uwarunkowań lokalnych,
Ocena efektywności ekonomicznej, użytkowej i społecznej zaprojektowanego zagospodarowania i zabudowy, ocena uzyskanych walorów w nawiązaniu do zastanej zabudowy, a także ocena roli zaprojektowanego zagospodarowania w rewitalizacji obszarów sąsiednich i we wzmacnianiu kulturowej tożsamości tych obszarów.  
Graficzne opracowanie założeń koncepcyjnych projektu przy pomocy ideogramów, schematów lub intencjonalnych szkiców, przedstawienie wykonanego projektu w skalach właściwych dla zilustrowania jego cech przestrzennych, funkcjonalnych i estetycznych, w relacji do obszarów otaczających i zastanej zabudowy i zagospodarowania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wykonanej w grupach koncepcji urbanistycznej obszaru objętego planem miejscowym. Ocenie podlega zgodność koncepcji z ustaleniami planistycznymi, walory urbanistyczne zaprojektowanej przez studentów koncepcji, jej zgodność z przepisami oraz kompletność opracowania.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Adamczewska-Wejchert H.: Kształtowanie zespołów mieszkaniowych, Arkady, Warszawa 1985. Chmielewski J.M. (red.): Niska intensywna zabudowa mieszkaniowa, Katedra Urbanistyki i Gospodarki Przestrzennej, Wydział Architektury Politechniki Warszawskiej, Warszawa 1996. Chmielewski J.M.: Teoria urbanistyki w projektowaniu i planowaniu miast, Oficyna Wydawnicza Politechniki Warszawskiej, Warszawa 2001. Chmielewski J.M., Mirecka M.: Modernizacja osiedli mieszkaniowych Oficyna Wydawnicza Politechniki Warszawskiej, Warszawa 2001. Czarnecki W.: Planowanie miast i osiedli, PWN, Warszawa 1965. Dylewski R., Nowakowski M., Szopa M.: Poradnik urbanisty. Standardy, przykłady, przepisy, TUP Oddział w W-wie, Warszawa 2000. Lynch K.: The Image of the City, The MIT Press, Massachusetts and London 1960. Rozporządzenie Ministra Infrastruktury z dnia 12 kwietnia 2002r. w sprawie warunków technicznych, jakim powinny odpowiadać budynki i ich usytuowanie, Dz.U.02.75.690 z późn. zmianami. Rozporządzenie Ministra Infrastruktury z dnia 26 sierpnia 2003r. w sprawie sposobu ustalania wymagań dotyczących nowej zabudowy i zagospodarowania terenu w przypadku braku miejscowego planu zagospodarowania terenu, Dz.U.03.164.1588. Szmidt B.: Ład przestrzeni, Państwowy Instytut Wydawniczy, Warszawa 1981. Szolginia W.: Estetyka miasta, Arkady, Warszawa 1981. Szolginia W.: Ład przestrzenny w zespole mieszkaniowym, Instytut Gospodarki Przestrzennej i Komunalnej, Warszawa 1987. Ustawa z dnia 27 marca 2003r. o planowaniu i zagospodarowaniu przestrzennym, Dz.U.03.80.717 z późn. zmianami. Wallis A.: Miasto i przestrzeń, Państwowe Wydawnictwo Naukowe, Warszawa 1977. Wejchert K.: Elementy kompozycji urbanistycznej, Arkady, Warszawa 1984.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www.gospodarkaprzestrzenna.pw.edu.pl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o obowiązujących normach i przepisach prawnych z uwzględnieniem warunków technicznych i użytkowych jakim powinny odpowiadać zespoły zabudowy, budynki oraz ich usytuowanie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podstawową wiedzę pozwalającą na zaprojektowanie inwestycji budowlanej zgodnej z ustaleniami planu miejscowego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Ma wiedzę o zakresie i znaczeniu ustaleń planistycznych w procesie podejmowania budowlanych decyzji inwestycyjnych lokalizowanych na obszarze objętym miejscowym planem zagospodarowania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Posiada umiejętność doboru właściwych źródeł internetowych i pozycji literaturowych dla potrzeb wykonywanego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pracować w zespole oraz wykonywać wskazane zadania indywidualnie w celu prawidłowego i terminowego wykonania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przeanalizować ustalenia planistyczne i je zastosować w celu zaprojektowania i oceny efektywności zabudowy i zagospodarowania terenu dla konkretnej inwestycji budowlanej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wykonać projekt zagospodarowania i zabudowy obszaru przy zastosowaniu obowiązujących norm i przepisów prawnych oraz przedstawić go w postaci ustaleń planistycznych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potrzebę i zna możliwości dalszego dokształcania się w celu podnoszenia kwalifikacji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K2: </w:t>
      </w:r>
    </w:p>
    <w:p>
      <w:pPr/>
      <w:r>
        <w:rPr/>
        <w:t xml:space="preserve">ma świadomość odpowiedzialności za podejmowane decyzje, mające wpływ na kształtowanie przestrzeni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2026-09-11T16:46:30+02:00</dcterms:created>
  <dcterms:modified xsi:type="dcterms:W3CDTF">2026-09-11T16:46:30+02:00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