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Problematyka dużej aglomeracji miejskiej na przykładzie Warszawy - 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Kliszczyński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o obecnych przemianach i społecznych problemach miasta Warszawy; przekazanie podstawowej wiedzy dotyczącej historii Warszawy oraz przybliżenie pojęcia metropolitalności.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Omawiane są poniższe zagadnienia i problemy:
1.	Historia Warszawy od założenia miasta do okresu współczesnego 
2.	Pamięć historyczna – rola przeszłości w  tworzeniu współczesnej tożsamości Warszawy. Powstanie Warszawskie.
3.	Przywracanie pamięci żydowskiej Warszawy.
4.	Pojęcie metropolitalności.
5.	Budzenie się tożsamości metropolitalnej Warszawy.
6.	Warszawa obywatelska – NGO-sy w życiu miasta.
7.	Warszawskie blokowiska
8.	Prawa i lewa strona miasta. Skąd te podziały?
9.	 „Inni” w Warszawie – mniejszości narodowe; społeczność wietnamska; społeczność LGBT w przestrzeni miejskiej.
10.	 Postrzeganie miasta. „Miejsca magiczne”. Odbiór społeczny Warszawy.
11.	 „Do it in Warsaw” – zabawa i działanie. Oddolne inicjatywy miejskie.
12.	 Warszawskie atuty i słabe punkty.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uzyskania zaliczenia jest przedstawienie pracy pisemnej,
pod uwagę brana jest również frekwencja na wykładach i udział w dyskusjach podczas tych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Marian Marek Drozdowski, Andrzej Zahorski; Historia Warszawy. Warszawa 2004 (lub późniejsze)
2. Jarosław Trybuś; Przewodnik po warszawskich blokowiskach. Warszawa 2012 (lub późniejsze)
3. Jerzy Kasprzycki i inni; Korzenie Miasta, tomy 1-8. Warszawa 1996 - 2012.
4. red. Janusz Grzelak i Tomasz Zarycki; Społeczna mapa Warszawy; Warszawa 2004
5. Agnieszka Kowlska, Łukasz Kamiński; Zrób to w Warszawie; Warszawa 2014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K_K09: </w:t>
      </w:r>
    </w:p>
    <w:p>
      <w:pPr/>
      <w:r>
        <w:rPr/>
        <w:t xml:space="preserve">wyczuwa kontekst społeczny w urbanistyce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K_K03: </w:t>
      </w:r>
    </w:p>
    <w:p>
      <w:pPr/>
      <w:r>
        <w:rPr/>
        <w:t xml:space="preserve">ma świadomość ważności zachowania w sposób profesjonalny, przestrzegania zasad etyki zawodowej i poszanowania różnorodności poglądów i kultur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K_W10: </w:t>
      </w:r>
    </w:p>
    <w:p>
      <w:pPr/>
      <w:r>
        <w:rPr/>
        <w:t xml:space="preserve">zna i rozumie zmiany w gospodarowaniu przestrzenią, ma wiedzę o wpływie społecznych i kulturowych czynników na gospodarowanie przestrzenią i ma wiedzę o etyce gospodarowania przestrzenią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K_U08: </w:t>
      </w:r>
    </w:p>
    <w:p>
      <w:pPr/>
      <w:r>
        <w:rPr/>
        <w:t xml:space="preserve">potrafi wykorzystać podstawową wiedzę teoretyczną z różnych dziedzin, pozyskiwać dane do analizowania zjawisk i procesów społecznych, demograficznych i ekonomicznych w różnych skalach przestrzennych; potrafi właściwie posługiwać się danymi statystycznymi w analizie i interpretacji procesów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rozumie potrzebę i zna możliwości ciągłego dokształcania się (studia drugiego i trzeciego stopnia, studia podyplomowe, kursy) —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2025-04-13T17:56:48+02:00</dcterms:created>
  <dcterms:modified xsi:type="dcterms:W3CDTF">2025-04-13T17:56:48+02:00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