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dr inż. arch. Małgorzata Denis. 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Bardzo dobra znajomość aplikacji AutoCAD oraz ArcGIS.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Celem przedmiotu jest zapoznanie studentów z możliwościami wykorzystania programów komputerowych do analiz urbanistycznych i wizualizacji
Zajęcia projektowe
Celem zajęć jest sprawne przeprowadzanie analiz w oparciu o modele przestrzenne.W ramach przedmiotu studenci poznają praktyczne metody tworzenia modeli trójwymiarowych oraz możliwości ich zastosowania w celach analitycznych i projektowych. Cykl zajęć obejmuje podstawy modelowania 3D, rendering oraz analizy światła i cienia. Na zajęciach poruszane są również pojęcia. Modelowania Informacji o Budynku (BIM) oraz jego zalety w projektowaniu urbanistycznym.
</w:t>
      </w:r>
    </w:p>
    <w:p>
      <w:pPr>
        <w:keepNext w:val="1"/>
        <w:spacing w:after="10"/>
      </w:pPr>
      <w:r>
        <w:rPr>
          <w:b/>
          <w:bCs/>
        </w:rPr>
        <w:t xml:space="preserve">Treści kształcenia: </w:t>
      </w:r>
    </w:p>
    <w:p>
      <w:pPr>
        <w:spacing w:before="20" w:after="190"/>
      </w:pPr>
      <w:r>
        <w:rPr/>
        <w:t xml:space="preserve">Na wykładzie omówione są różne formy przedstawiania przestrzeni: wizualizacja komputerowa w formie aksonometrii, makiety. Przedstawione są różnice pomiędzy wizualizacją architektoniczną, urbanistyczną, wirtualnym spacerem, aksonometrią itp.
Na zajęciach projektowych studenci zapoznają się z programem Atuocad MAP 3D, Revit, Infraworks, Formit, ReCap
</w:t>
      </w:r>
    </w:p>
    <w:p>
      <w:pPr>
        <w:keepNext w:val="1"/>
        <w:spacing w:after="10"/>
      </w:pPr>
      <w:r>
        <w:rPr>
          <w:b/>
          <w:bCs/>
        </w:rPr>
        <w:t xml:space="preserve">Metody oceny: </w:t>
      </w:r>
    </w:p>
    <w:p>
      <w:pPr>
        <w:spacing w:before="20" w:after="190"/>
      </w:pPr>
      <w:r>
        <w:rPr/>
        <w:t xml:space="preserve">obecność na wykładzie
Zaliczenie zajęć projektowych na podstawie oddania dwóch projektów oraz analizy oprogramowania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Fijka J., Szajrych K., Kozłowski W., Revit Architecture. Podręcznik użytkownika, Warszawa,2009 
2. Revit MEP 2010 Families Guide. Metric tutorials. Autodesk Inc., 2009
 3. Revit Architecture 2011. Podręcznik użytkownika, Autodesk Inc., 2010 
4. Węgierek P., Borkowski.S.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T2A_W02  
T2A_W03 
T2A_W04 
T2A_W06 
T2A_W07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 K_U06, K_U13_SR, K_U13_UR, K_U14</w:t>
      </w:r>
    </w:p>
    <w:p>
      <w:pPr>
        <w:spacing w:before="20" w:after="190"/>
      </w:pPr>
      <w:r>
        <w:rPr>
          <w:b/>
          <w:bCs/>
        </w:rPr>
        <w:t xml:space="preserve">Powiązane efekty obszarowe: </w:t>
      </w:r>
      <w:r>
        <w:rPr/>
        <w:t xml:space="preserve">T2A_U01, T2A_U02, T2A_U03, P2A_U04, P2A_U08, T2A_U09, T2A_U15,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2026-07-12T06:07:52+02:00</dcterms:created>
  <dcterms:modified xsi:type="dcterms:W3CDTF">2026-07-12T06:07:52+02:00</dcterms:modified>
</cp:coreProperties>
</file>

<file path=docProps/custom.xml><?xml version="1.0" encoding="utf-8"?>
<Properties xmlns="http://schemas.openxmlformats.org/officeDocument/2006/custom-properties" xmlns:vt="http://schemas.openxmlformats.org/officeDocument/2006/docPropsVTypes"/>
</file>