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przemieszczeń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Mieczysław Kwaśniak,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 godzin, w tym:
a) uczestnictwo w wykładach - 15 godzin
b) uczestnictwo w ćwiczeniach - 30 godzin,
c) udział w konsultacjach  - 3 godziny,
d) uczestnictwo na egzaminie - 2 godziny,
2) Praca własna studenta - 50 godzin, w tym:
a) samodzielne studiowanie tematyki zajęć - 10 godzin,
b) przygotowanie do zajęć - 10 godzin,
c)  sporządzenie sprawozdań z wykonania ćwiczeń - 18 godzin,
d) przygotowanie do sprawdzianów - 12 godzin.
RAZEM: 100 godzin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 godzin, w tym:
a) uczestnictwo w wykładach - 15 godzin
b) uczestnictwo w ćwiczeniach - 30 godzin,
c) udział w konsultacjach  - 3 godziny,
d) uczestnictwo na egzaminie - 2 godziny,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 pracy studenta, w tym:
a) uczestnictwo w zajęciach projektowych - 30 godzin,
b) praca własna nad opracowaniem trzech projektów - 15 godzin,
c) praca własna nad sporządzeniem sprawozdań z wykonania projektów - 5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geodezji i rachunku wyrównawczego na poziomie średnio zaawansowanym.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specyfiką warunków i metod pomiarów przemieszczeń. 
Omówienie różnych metod pomiarowych służących do badania przemieszczeń. 
Przedstawienie metod opracowania wyników pomiarów przemieszczeń. 
Wyjaśnienie sposobu dokonywania geodezyjnej interpretacji uzyskanych przemieszczeń.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definicje: przemieszczenie, odkształcenie, układ odniesienia - zewnętrzny i własny, sieć kontrolna do badania przemieszczeń, identyfikacja układu odniesienia, obliczanie przemieszczeń. Przyczyny powstawania przemieszczeń i odkształceń. Specyfika geodezyjnych pomiarów przemieszczeń. Wyznaczanie przemieszczeń pionowych metodą niwelacji precyzyjnej. Wyznaczanie przemieszczeń poziomych: sieć trygonometryczna niepełna, sieć trygonometryczna pełna, sieć kątowo-liniowa, metoda stałej prostej. Przykłady zastosowań techniki GPS do badania przemieszczeń poziomych. Opracowanie wyników pomiaru bezwzględnych przemieszczeń pionowych wyznaczonych metodą niwelacji precyzyjnej.  Wyznaczenie bezwzględnych przemieszczeń poziomych przy użyciu sieci kątowo- liniowej. Wyznaczanie przemieszczeń poziomych przy użyciu sieci trygonometrycznej niepełnej.Geodezyjna interpretacja wyników pomiarów przemieszczeń. Metody pomiaru przemieszczeń względnych. Automatyzacja pomiarów przemieszczeń.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sprawozdań oraz sprawdzianów
Do zaliczenia wykładu wymagane jest uzyskanie pozytywnej oceny z egzaminu.
Do zaliczenia sprawdzianu wymagane jest uzyskanie minimum 60% punktów.
Ocenę łączną stanowi średnia arytmetyczna z zaliczenia wykładu oraz zaliczenia ćwiczeń.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Prószyński W., Kwaśniak M. (2006) Podstawy geodezyjnego wyznaczania przemieszczeń. Pojęcia i elementy metodyki. , Oficyna Wydawnicza PW, Warszawa;  
2. Bryś H., Przewłocki S. (1998) Geodezyjne metody pomiarów przemieszczeń budowli, Wydawnictwo Naukowe PWN, Warszawa; 
3. Lazzarini T. i inni (1977) Geodezyjne pomiary przemieszczeń budowli i ich otoczenia, Wydawnictwo PPWK, Warszawa.
4. Janusz W. (1971) Obsługa geodezyjna budowli i konstrukcji, PPWK, Warszawa;
5. Prószyński W., Kwaśniak M. (2002) Niezawodność sieci geodezyjnych, Oficyna Wydawnicza Politechniki Warszawskiej, Warszawa;
6. Wiśniewski Z. (2005) Rachunek wyrównawczy w geodezji (z przykładami), Wydawnictwo Uniwersytetu Warmińsko-Mazurskiego, Olsztyn;
7. Skórczyński A. (1985) Rachunek wyrównawczy, Wydawnictwo PPWK,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GK.SIOB623_W01: </w:t>
      </w:r>
    </w:p>
    <w:p>
      <w:pPr/>
      <w:r>
        <w:rPr/>
        <w:t xml:space="preserve">Posiada elementarną wiedzę z zakresu projektowania sieci kontrolnych do badania przemieszczeń.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realizacji projektów, w którym wymagane jest zaprojektowanie sieci kontrolnej.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GK.SIOB623_W02: </w:t>
      </w:r>
    </w:p>
    <w:p>
      <w:pPr/>
      <w:r>
        <w:rPr/>
        <w:t xml:space="preserve">Ma podstawową wiedzę z zakresu metodologii pomiarów geodezyjnych w badaniu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projektu, w którym należy wykonać pomiary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GK.SIOB623_W03: </w:t>
      </w:r>
    </w:p>
    <w:p>
      <w:pPr/>
      <w:r>
        <w:rPr/>
        <w:t xml:space="preserve">Posiada podstawową wiedzę na temat specyfiki warunków w jakich pomiary przemieszczeń są realizowane.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GK.SIOB623_W04: </w:t>
      </w:r>
    </w:p>
    <w:p>
      <w:pPr/>
      <w:r>
        <w:rPr/>
        <w:t xml:space="preserve">Zna podstawowe metody opracowania wyników pomiarów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GK.SIOB623_U01: </w:t>
      </w:r>
    </w:p>
    <w:p>
      <w:pPr/>
      <w:r>
        <w:rPr/>
        <w:t xml:space="preserve">Potrafi zaprojektować sieć kontrolną do badania przemieszczeń i stosownie do założonej dokładności wyznaczeń dobrać odpowiednie narzędzia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pomiarowo-obliczeniowego.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GK.SIOB623_U02: </w:t>
      </w:r>
    </w:p>
    <w:p>
      <w:pPr/>
      <w:r>
        <w:rPr/>
        <w:t xml:space="preserve">Potrafi zrealizować w terenie pomiar kontrolny mający na celu wyznaczenie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pomiarowo-obliczeniowego.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GK.SIOB623_U03: </w:t>
      </w:r>
    </w:p>
    <w:p>
      <w:pPr/>
      <w:r>
        <w:rPr/>
        <w:t xml:space="preserve">Potrafi dokonać kontroli materiału obserwacyjnego pod kątem wykrycia błędów grubych.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realizowanych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GK.SIOB623_U04: </w:t>
      </w:r>
    </w:p>
    <w:p>
      <w:pPr/>
      <w:r>
        <w:rPr/>
        <w:t xml:space="preserve">Potrafi opracować wyniki pomiaru przy użyciu podstawowych metod obliczania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realizacji projektów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GK.SIOB623_U05: </w:t>
      </w:r>
    </w:p>
    <w:p>
      <w:pPr/>
      <w:r>
        <w:rPr/>
        <w:t xml:space="preserve">Potrafi dokonać interpretacji geodezyjnej uzyskanych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części interpretacyjnej wykonywanych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keepNext w:val="1"/>
        <w:spacing w:after="10"/>
      </w:pPr>
      <w:r>
        <w:rPr>
          <w:b/>
          <w:bCs/>
        </w:rPr>
        <w:t xml:space="preserve">Efekt GK.SIOB623_U06: </w:t>
      </w:r>
    </w:p>
    <w:p>
      <w:pPr/>
      <w:r>
        <w:rPr/>
        <w:t xml:space="preserve">Potrafi współpracować 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projektach grupowych.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GK.SIOB623_K01: </w:t>
      </w:r>
    </w:p>
    <w:p>
      <w:pPr/>
      <w:r>
        <w:rPr/>
        <w:t xml:space="preserve">ma świadomość ważności uzyskiwanych wyników i rozumie związaną z tym odpowiedzialność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i wypowiedzi w trakcie wykonywania projektów oraz ocena odpowiedzi na pytania egzaminacyjne.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GK.SIOB623_K02: </w:t>
      </w:r>
    </w:p>
    <w:p>
      <w:pPr/>
      <w:r>
        <w:rPr/>
        <w:t xml:space="preserve">ma świadomość ważności zachowania w sposób profesjonalny i przestrzegania zasad etyki zawodowej.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i wypowiedzi w trakcie wykonywania projektów oraz ocena odpowiedzi na pytania egzaminacyjne.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2024-04-29T06:25:56+02:00</dcterms:created>
  <dcterms:modified xsi:type="dcterms:W3CDTF">2024-04-29T06:25:56+02:00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