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Grafika inżynierska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Mieczysław Kwaśniak, prof. nzw.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GK.SIK306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- 34 godziny, w tym:
a) uczestnictwo w ćwiczeniach - 30 godzin,
b) udział w konsultacjach  - 4 godziny.
2) Praca własna studenta - 18 godzin, w tym:
a) przygotowanie do zajęć - 18 godzin.
RAZEM: 52 godzin - 2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1.5 punktu ECTS - liczba godzin kontaktowych - 34 godziny, w tym:
a) uczestnictwo w ćwiczeniach - 30 godzin,
b) udział w konsultacjach  - 4 godziny.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0.5 punktu ECTS - 18 godzin pracy studenta, w tym:
a) przygotowanie do wykonania ćwiczeń - 18 godzin.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Rejestracja na bieżącym semestrze.
Podstawowa znajomość obsługi komputera.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studenta ze środowiskiem Microstation. 
Podanie zasad przygotowania środowiska Microstation w celu utworzenia nowego, własnego projektu graficznego (konfiguracja pliku projektowego, atrybuty widoku).
Przekazanie wiedzy dotyczącej zasad tworzenia dowolnego rysunku na płaszczyźnie (x i y), przy pomocy wielu narzędzi ułatwiających precyzyjne rysowanie (AccuDraw, AccuSnap, praca na współrzędnych), modyfikację i używanie istniejących elementów rysunkowych.
Podanie sposobu weryfikacji poprawności sporządzonego rysunku, poprzez wykonanie prostych analiz (pomiar odległości, kąta , pola powierzchni).
Podanie zasad tworzenia rysunków zawierających warstwy tematyczne oraz przypisania tym warstwom odpowiednich atrybutów. 
Podanie sposobów tworzenia i używania bibliotek komórek, oraz własnych stylów tekstowych. 
Przekazanie wiedzy dotyczącej pracy na projektach z użyciem zewnętrznych plików odniesień, wraz z użyciem odpowiednich narzędzi do ich dostosowania do istniejącego projektu.
Podanie sposobów przygotowania pliku projektu do wydruku oraz exportu do innego formatu, w tym także sposobów wymiany stworzonych dodatkowych elementów (style tekstów, biblioteki komórek, warstwy i filtry warstw) między projektami.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do Microstation. 
Praca z widokami (zarządzanie grupami, zapis, atrybuty).
Konfiguracja pliku projektowego (kolory, format współrzędnych, dokładności, blokady itp.).
Wprowadzenie podstawowych narzędzi rysunkowych (linie, łuki, wielokąty, elipsy). 
Rysowanie precyzyjne z użyciem AccuDraw i trybu Snap. 
Edycja obiektów rysunkowych (kopiuj, obróć, skaluj itp.. ).
Pomiary obiektów rysunkowych z użyciem narzędzi Microstation. 
Praca z warstwami (atrybuty elementów, filtry, manager warstw). 
Elementy tekstowe (tworzenie i edycja stylów). 
Zaawansowane techniki modyfikacji obiektów (ucinanie, przedłużanie itp.). 
Praca z komórkami (tworzenie komórek, biblioteki komórek) .
Grupowanie elementów (łańcuchy i wielokąty złożone, grupy graficzne). 
Pliki odniesień.  
Drukowanie.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Do zaliczenia ćwiczeń wymagane jest:zaliczenie trzech obowiązkowych (zapowiedzianych) prac podsumowujących wiedzę z części semestru, wykonywanych na zajęciach i podlegających ocenie przez prowadzącego.
Ocenę ostateczną stanowi średnia arytmetyczna z ocen za ww. prace zaliczeniowe. 
Oceny wpisywane są według zasady:  5,0 – pięć (4,76 – 5,0); 4,5 – cztery i pół (4,26-4,74), 4,0 –cztery (3,76-4,25), 3,5-trzy i pół (3,26-3,75), 3,0-trzy (3,0-3,25).
Nieusprawiedliwiona nieobecność na więcej niż 2 zajęcia oznacza niezaliczenie przedmiotu.
Student nieobecny na zajęciach ma obowiązek zgłosić się do prowadzącego (mail, osobiście) celem uzgodnienia terminu odrobienia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Tadeusz Zieliński. MicroStation V8 PL 2004 Edition : program do komputerowego wspomagania projektowania.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GK.SIK306_W01: </w:t>
      </w:r>
    </w:p>
    <w:p>
      <w:pPr/>
      <w:r>
        <w:rPr/>
        <w:t xml:space="preserve">zna podstawowe zasady tworzenia rysunku w 2D w środowisku Microstation.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2D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T1A_W06, T1A_W07</w:t>
      </w:r>
    </w:p>
    <w:p>
      <w:pPr>
        <w:keepNext w:val="1"/>
        <w:spacing w:after="10"/>
      </w:pPr>
      <w:r>
        <w:rPr>
          <w:b/>
          <w:bCs/>
        </w:rPr>
        <w:t xml:space="preserve">Efekt GK.SIK306_W02: </w:t>
      </w:r>
    </w:p>
    <w:p>
      <w:pPr/>
      <w:r>
        <w:rPr/>
        <w:t xml:space="preserve">zna narzędzia pozwalające na tworzenie precyzyjnych rysunków.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na zajęciach projektu na zaliczenie.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T1A_W06, T1A_W07</w:t>
      </w:r>
    </w:p>
    <w:p>
      <w:pPr>
        <w:keepNext w:val="1"/>
        <w:spacing w:after="10"/>
      </w:pPr>
      <w:r>
        <w:rPr>
          <w:b/>
          <w:bCs/>
        </w:rPr>
        <w:t xml:space="preserve">Efekt GK.SIK306_W03: </w:t>
      </w:r>
    </w:p>
    <w:p>
      <w:pPr/>
      <w:r>
        <w:rPr/>
        <w:t xml:space="preserve">zna sposoby selekcji i filtrowania elementów rysunkowych w środowisku Microstation.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wykonanego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T1A_W06, T1A_W07</w:t>
      </w:r>
    </w:p>
    <w:p>
      <w:pPr>
        <w:keepNext w:val="1"/>
        <w:spacing w:after="10"/>
      </w:pPr>
      <w:r>
        <w:rPr>
          <w:b/>
          <w:bCs/>
        </w:rPr>
        <w:t xml:space="preserve">Efekt GK.SIK306_W04: </w:t>
      </w:r>
    </w:p>
    <w:p>
      <w:pPr/>
      <w:r>
        <w:rPr/>
        <w:t xml:space="preserve">zna sposoby wizualizacji efektów własnej pracy (praca na warstwach, wydruk, eksport do innych formatów).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wydruk i zapis do plików własnych projektów wykonanych na zajęciach.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K_W16, 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T1A_W06, T1A_W07, T1A_W03, 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GK.SIK306_U01: </w:t>
      </w:r>
    </w:p>
    <w:p>
      <w:pPr/>
      <w:r>
        <w:rPr/>
        <w:t xml:space="preserve">potrafi stworzyć projekt w środowisku Microstation, dostosować go do własnych potrzeb i przedstawić go w żądany sposób (wydruk, eksport).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na zaliczenie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GK.SIK306_U02: </w:t>
      </w:r>
    </w:p>
    <w:p>
      <w:pPr/>
      <w:r>
        <w:rPr/>
        <w:t xml:space="preserve">umie stworzyć dowolny rysunek 2D w środowisku Microstation, modyfikować go oraz używać w nim istniejących elementów rysunkowych.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2D na zaliczenie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GK.SIK306_U03: </w:t>
      </w:r>
    </w:p>
    <w:p>
      <w:pPr/>
      <w:r>
        <w:rPr/>
        <w:t xml:space="preserve">potrafi zweryfikować poprawność sporządzonego rysunku poprzez wykonanie prostych analiz.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weryfikacji poprawności własnego projektu na zaliczenie.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GK.SIK306_U04: </w:t>
      </w:r>
    </w:p>
    <w:p>
      <w:pPr/>
      <w:r>
        <w:rPr/>
        <w:t xml:space="preserve">umie prowadzić projekt w sposób uporządkowany poprzez tworzenie warstw rysunkowych, bibliotek komórek oraz własnych stylów tekstowych.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struktury projektów wykonanych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GK.SIK306_U05: </w:t>
      </w:r>
    </w:p>
    <w:p>
      <w:pPr/>
      <w:r>
        <w:rPr/>
        <w:t xml:space="preserve">umie prowadzić projekt w sposób uporządkowany poprzez tworzenie warstw rysunkowych, bibliotek komórek oraz własnych stylów tekstowych.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struktury projektów wykonanych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T1A_U13,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GK.SIK306_K01: </w:t>
      </w:r>
    </w:p>
    <w:p>
      <w:pPr/>
      <w:r>
        <w:rPr/>
        <w:t xml:space="preserve">ma świadomość konsekwencji błędów popełnianych przy tworzeniu projektów graficznych.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zachowania się przy pracy nad projektami.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T1A_K05, T1A_K03, T1A_K04</w:t>
      </w:r>
    </w:p>
    <w:p>
      <w:pPr>
        <w:keepNext w:val="1"/>
        <w:spacing w:after="10"/>
      </w:pPr>
      <w:r>
        <w:rPr>
          <w:b/>
          <w:bCs/>
        </w:rPr>
        <w:t xml:space="preserve">Efekt GK.SIK306_K02: </w:t>
      </w:r>
    </w:p>
    <w:p>
      <w:pPr/>
      <w:r>
        <w:rPr/>
        <w:t xml:space="preserve">ma świadomość ważności poprawności projektu oraz przestrzegania zasad etyki zawodowej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wypowiedzi oraz zachowania się przy pracy nad projektami.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T1A_K05,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2024-05-03T09:08:16+02:00</dcterms:created>
  <dcterms:modified xsi:type="dcterms:W3CDTF">2024-05-03T09:08:16+02:00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