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FIZY1_W01: </w:t>
      </w:r>
    </w:p>
    <w:p>
      <w:pPr/>
      <w:r>
        <w:rPr/>
        <w:t xml:space="preserve">poznaje podstawowe prawa z zakresu mechaniki oraz elektryczności i magnetyzmu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FIZY1_W02: </w:t>
      </w:r>
    </w:p>
    <w:p>
      <w:pPr/>
      <w:r>
        <w:rPr/>
        <w:t xml:space="preserve">posiada uporządkowaną wiedzę w zakresie rozwiązywania podstawowych problemów z zakresu fizyki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FIZY1_W03: </w:t>
      </w:r>
    </w:p>
    <w:p>
      <w:pPr/>
      <w:r>
        <w:rPr/>
        <w:t xml:space="preserve">posiada wiedzę na temat zastosowania i wykorzystania praw fizyki w życiu codziennym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FIZY1_U01: </w:t>
      </w:r>
    </w:p>
    <w:p>
      <w:pPr/>
      <w:r>
        <w:rPr/>
        <w:t xml:space="preserve">							potrafi sformułować i rozwiązać wybrane równania ruchu punktu materialnego oraz bryły sztywnej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kolokwium: </w:t>
      </w:r>
    </w:p>
    <w:p>
      <w:pPr/>
      <w:r>
        <w:rPr/>
        <w:t xml:space="preserve">potrafi studiować indywidualnie w celu realizacji określonego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FIZY1_K01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2026-08-19T11:37:16+02:00</dcterms:created>
  <dcterms:modified xsi:type="dcterms:W3CDTF">2026-08-19T11:37:16+02:00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